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084F6" w14:textId="2E6C9177" w:rsidR="00321119" w:rsidRDefault="00640B7C" w:rsidP="00321119">
      <w:pPr>
        <w:pBdr>
          <w:bottom w:val="single" w:sz="4" w:space="1" w:color="auto"/>
        </w:pBdr>
        <w:spacing w:after="0"/>
        <w:jc w:val="center"/>
        <w:rPr>
          <w:rFonts w:ascii="Garamond" w:hAnsi="Garamond" w:cs="Times New Roman"/>
          <w:sz w:val="28"/>
          <w:lang w:val="en-US"/>
        </w:rPr>
      </w:pPr>
      <w:r>
        <w:rPr>
          <w:rFonts w:ascii="Garamond" w:hAnsi="Garamond" w:cs="Times New Roman"/>
          <w:sz w:val="28"/>
          <w:lang w:val="en-US"/>
        </w:rPr>
        <w:t>Jan Feld</w:t>
      </w:r>
    </w:p>
    <w:p w14:paraId="61329AAF" w14:textId="1FB960DE" w:rsidR="00321119" w:rsidRDefault="00321119" w:rsidP="00321119">
      <w:pPr>
        <w:pBdr>
          <w:bottom w:val="single" w:sz="4" w:space="1" w:color="auto"/>
        </w:pBdr>
        <w:spacing w:after="0"/>
        <w:jc w:val="center"/>
        <w:rPr>
          <w:rFonts w:ascii="Garamond" w:hAnsi="Garamond" w:cs="Times New Roman"/>
          <w:b/>
          <w:sz w:val="28"/>
          <w:lang w:val="en-US"/>
        </w:rPr>
      </w:pPr>
      <w:r w:rsidRPr="00B517BE">
        <w:rPr>
          <w:rFonts w:ascii="Garamond" w:hAnsi="Garamond" w:cs="Times New Roman"/>
          <w:b/>
          <w:sz w:val="28"/>
          <w:lang w:val="en-US"/>
        </w:rPr>
        <w:t>Curriculum Vitae</w:t>
      </w:r>
    </w:p>
    <w:p w14:paraId="25C5E1CB" w14:textId="14A9AC22" w:rsidR="00321119" w:rsidRPr="00321119" w:rsidRDefault="00300589" w:rsidP="00321119">
      <w:pPr>
        <w:pBdr>
          <w:bottom w:val="single" w:sz="4" w:space="1" w:color="auto"/>
        </w:pBdr>
        <w:spacing w:after="0"/>
        <w:jc w:val="center"/>
        <w:rPr>
          <w:rFonts w:ascii="Garamond" w:hAnsi="Garamond" w:cs="Times New Roman"/>
          <w:b/>
          <w:sz w:val="24"/>
          <w:szCs w:val="20"/>
          <w:lang w:val="en-US"/>
        </w:rPr>
      </w:pPr>
      <w:r>
        <w:rPr>
          <w:rFonts w:ascii="Garamond" w:hAnsi="Garamond" w:cs="Times New Roman"/>
          <w:sz w:val="20"/>
          <w:szCs w:val="20"/>
          <w:lang w:val="en-US"/>
        </w:rPr>
        <w:t>November</w:t>
      </w:r>
      <w:r w:rsidR="00321119" w:rsidRPr="00321119">
        <w:rPr>
          <w:rFonts w:ascii="Garamond" w:hAnsi="Garamond" w:cs="Times New Roman"/>
          <w:sz w:val="20"/>
          <w:szCs w:val="20"/>
          <w:lang w:val="en-US"/>
        </w:rPr>
        <w:t xml:space="preserve"> </w:t>
      </w:r>
      <w:r w:rsidR="00321119" w:rsidRPr="00321119">
        <w:rPr>
          <w:rFonts w:ascii="Garamond" w:hAnsi="Garamond" w:cs="Times New Roman"/>
          <w:sz w:val="18"/>
          <w:szCs w:val="20"/>
          <w:lang w:val="en-US"/>
        </w:rPr>
        <w:t>202</w:t>
      </w:r>
      <w:r w:rsidR="00DF3448">
        <w:rPr>
          <w:rFonts w:ascii="Garamond" w:hAnsi="Garamond" w:cs="Times New Roman"/>
          <w:sz w:val="18"/>
          <w:szCs w:val="20"/>
          <w:lang w:val="en-US"/>
        </w:rPr>
        <w:t>3</w:t>
      </w:r>
    </w:p>
    <w:p w14:paraId="60C47F8B" w14:textId="3A7C5CE5" w:rsidR="00621141" w:rsidRPr="00F5251A" w:rsidRDefault="00321119" w:rsidP="00F5251A">
      <w:pPr>
        <w:pBdr>
          <w:bottom w:val="single" w:sz="4" w:space="1" w:color="auto"/>
        </w:pBdr>
        <w:rPr>
          <w:rFonts w:ascii="Garamond" w:hAnsi="Garamond" w:cs="Times New Roman"/>
          <w:lang w:val="en-US"/>
        </w:rPr>
      </w:pPr>
      <w:r w:rsidRPr="00321119">
        <w:rPr>
          <w:rFonts w:ascii="Garamond" w:hAnsi="Garamond" w:cs="Times New Roman"/>
          <w:b/>
          <w:bCs/>
          <w:lang w:val="en-US"/>
        </w:rPr>
        <w:t>Contact</w:t>
      </w:r>
      <w:r>
        <w:rPr>
          <w:rFonts w:ascii="Garamond" w:hAnsi="Garamond" w:cs="Times New Roman"/>
          <w:lang w:val="en-US"/>
        </w:rPr>
        <w:tab/>
      </w:r>
      <w:r w:rsidR="00F5251A" w:rsidRPr="00F5251A">
        <w:rPr>
          <w:rFonts w:ascii="Garamond" w:hAnsi="Garamond" w:cs="Times New Roman"/>
          <w:lang w:val="en-US"/>
        </w:rPr>
        <w:t xml:space="preserve"> </w:t>
      </w:r>
      <w:r w:rsidR="00F5251A" w:rsidRPr="00F5251A">
        <w:rPr>
          <w:rFonts w:ascii="Garamond" w:hAnsi="Garamond" w:cs="Times New Roman"/>
          <w:lang w:val="en-US"/>
        </w:rPr>
        <w:tab/>
      </w:r>
      <w:r>
        <w:rPr>
          <w:rFonts w:ascii="Garamond" w:hAnsi="Garamond" w:cs="Times New Roman"/>
          <w:lang w:val="en-US"/>
        </w:rPr>
        <w:tab/>
      </w:r>
      <w:r w:rsidR="000E4832">
        <w:rPr>
          <w:rFonts w:ascii="Garamond" w:hAnsi="Garamond" w:cs="Times New Roman"/>
          <w:lang w:val="en-US"/>
        </w:rPr>
        <w:tab/>
      </w:r>
      <w:r w:rsidR="000E4832">
        <w:rPr>
          <w:rFonts w:ascii="Garamond" w:hAnsi="Garamond" w:cs="Times New Roman"/>
          <w:lang w:val="en-US"/>
        </w:rPr>
        <w:tab/>
      </w:r>
      <w:r w:rsidR="000E4832">
        <w:rPr>
          <w:rFonts w:ascii="Garamond" w:hAnsi="Garamond" w:cs="Times New Roman"/>
          <w:lang w:val="en-US"/>
        </w:rPr>
        <w:tab/>
      </w:r>
      <w:r w:rsidR="000E4832">
        <w:rPr>
          <w:rFonts w:ascii="Garamond" w:hAnsi="Garamond" w:cs="Times New Roman"/>
          <w:lang w:val="en-US"/>
        </w:rPr>
        <w:tab/>
      </w:r>
      <w:r w:rsidR="000E4832">
        <w:rPr>
          <w:rFonts w:ascii="Garamond" w:hAnsi="Garamond" w:cs="Times New Roman"/>
          <w:lang w:val="en-US"/>
        </w:rPr>
        <w:tab/>
      </w:r>
      <w:r w:rsidR="00E0488D" w:rsidRPr="00F5251A">
        <w:rPr>
          <w:rFonts w:ascii="Garamond" w:hAnsi="Garamond" w:cs="Times New Roman"/>
          <w:lang w:val="en-US"/>
        </w:rPr>
        <w:t xml:space="preserve">  </w:t>
      </w:r>
      <w:r w:rsidR="00601193" w:rsidRPr="00F5251A">
        <w:rPr>
          <w:rFonts w:ascii="Garamond" w:hAnsi="Garamond" w:cs="Times New Roman"/>
          <w:lang w:val="en-US"/>
        </w:rPr>
        <w:t xml:space="preserve">     </w:t>
      </w:r>
      <w:r w:rsidR="00F5251A">
        <w:rPr>
          <w:rFonts w:ascii="Garamond" w:hAnsi="Garamond" w:cs="Times New Roman"/>
          <w:lang w:val="en-US"/>
        </w:rPr>
        <w:t xml:space="preserve">       </w:t>
      </w:r>
    </w:p>
    <w:p w14:paraId="0C6311C9" w14:textId="3CBB45BD" w:rsidR="000E4832" w:rsidRPr="00640B7C" w:rsidRDefault="00640B7C" w:rsidP="000E4832">
      <w:pPr>
        <w:ind w:left="720" w:firstLine="720"/>
        <w:contextualSpacing/>
        <w:rPr>
          <w:rFonts w:ascii="Garamond" w:hAnsi="Garamond" w:cs="Times New Roman"/>
          <w:sz w:val="20"/>
          <w:lang w:val="en-US"/>
        </w:rPr>
      </w:pPr>
      <w:r w:rsidRPr="00640B7C">
        <w:rPr>
          <w:rFonts w:ascii="Garamond" w:hAnsi="Garamond" w:cs="Times New Roman"/>
          <w:sz w:val="20"/>
          <w:lang w:val="en-US"/>
        </w:rPr>
        <w:t>Victoria University of Wellington</w:t>
      </w:r>
      <w:r w:rsidR="007A1F42" w:rsidRPr="00640B7C">
        <w:rPr>
          <w:rFonts w:ascii="Garamond" w:hAnsi="Garamond" w:cs="Times New Roman"/>
          <w:sz w:val="20"/>
          <w:lang w:val="en-US"/>
        </w:rPr>
        <w:t xml:space="preserve">, </w:t>
      </w:r>
      <w:r>
        <w:rPr>
          <w:rFonts w:ascii="Garamond" w:hAnsi="Garamond" w:cs="Times New Roman"/>
          <w:sz w:val="20"/>
          <w:lang w:val="en-US"/>
        </w:rPr>
        <w:t>33 Bunny Street</w:t>
      </w:r>
      <w:r w:rsidR="007A1F42" w:rsidRPr="00640B7C">
        <w:rPr>
          <w:rFonts w:ascii="Garamond" w:hAnsi="Garamond" w:cs="Times New Roman"/>
          <w:sz w:val="20"/>
          <w:lang w:val="en-US"/>
        </w:rPr>
        <w:t xml:space="preserve">, </w:t>
      </w:r>
      <w:r w:rsidR="000E4832" w:rsidRPr="00640B7C">
        <w:rPr>
          <w:rFonts w:ascii="Garamond" w:hAnsi="Garamond" w:cs="Times New Roman"/>
          <w:sz w:val="20"/>
          <w:lang w:val="en-US"/>
        </w:rPr>
        <w:tab/>
      </w:r>
      <w:r w:rsidR="000E4832" w:rsidRPr="00640B7C">
        <w:rPr>
          <w:rFonts w:ascii="Garamond" w:hAnsi="Garamond" w:cs="Times New Roman"/>
          <w:sz w:val="20"/>
          <w:lang w:val="en-US"/>
        </w:rPr>
        <w:tab/>
      </w:r>
      <w:r w:rsidR="004B536A" w:rsidRPr="00640B7C">
        <w:rPr>
          <w:rFonts w:ascii="Garamond" w:hAnsi="Garamond" w:cs="Times New Roman"/>
          <w:sz w:val="20"/>
          <w:lang w:val="en-US"/>
        </w:rPr>
        <w:t>Email:</w:t>
      </w:r>
      <w:r w:rsidR="000E4832" w:rsidRPr="00640B7C">
        <w:rPr>
          <w:rFonts w:ascii="Garamond" w:hAnsi="Garamond" w:cs="Times New Roman"/>
          <w:sz w:val="20"/>
          <w:lang w:val="en-US"/>
        </w:rPr>
        <w:tab/>
      </w:r>
      <w:hyperlink r:id="rId8" w:history="1">
        <w:r w:rsidRPr="00640B7C">
          <w:rPr>
            <w:rStyle w:val="Hyperlink"/>
            <w:rFonts w:ascii="Garamond" w:hAnsi="Garamond" w:cs="Times New Roman"/>
            <w:bCs/>
            <w:sz w:val="20"/>
            <w:szCs w:val="20"/>
            <w:lang w:val="en-US"/>
          </w:rPr>
          <w:t>jan.feld@vuw.ac.nz</w:t>
        </w:r>
      </w:hyperlink>
      <w:r w:rsidRPr="00640B7C">
        <w:rPr>
          <w:rFonts w:ascii="Garamond" w:hAnsi="Garamond" w:cs="Times New Roman"/>
          <w:bCs/>
          <w:sz w:val="20"/>
          <w:szCs w:val="20"/>
          <w:lang w:val="en-US"/>
        </w:rPr>
        <w:t xml:space="preserve"> </w:t>
      </w:r>
    </w:p>
    <w:p w14:paraId="2EFC83B9" w14:textId="5ABC3C3F" w:rsidR="000E4832" w:rsidRPr="003662E9" w:rsidRDefault="00640B7C" w:rsidP="003662E9">
      <w:pPr>
        <w:ind w:left="720" w:firstLine="720"/>
        <w:contextualSpacing/>
        <w:rPr>
          <w:rFonts w:ascii="Garamond" w:hAnsi="Garamond" w:cs="Times New Roman"/>
          <w:sz w:val="20"/>
          <w:lang w:val="en-US"/>
        </w:rPr>
      </w:pPr>
      <w:r w:rsidRPr="00640B7C">
        <w:rPr>
          <w:rFonts w:ascii="Garamond" w:hAnsi="Garamond" w:cs="Times New Roman"/>
          <w:sz w:val="20"/>
          <w:lang w:val="en-US"/>
        </w:rPr>
        <w:t>6011</w:t>
      </w:r>
      <w:r w:rsidR="000E4832" w:rsidRPr="00640B7C">
        <w:rPr>
          <w:rFonts w:ascii="Garamond" w:hAnsi="Garamond" w:cs="Times New Roman"/>
          <w:sz w:val="20"/>
          <w:lang w:val="en-US"/>
        </w:rPr>
        <w:t xml:space="preserve"> </w:t>
      </w:r>
      <w:r w:rsidRPr="00640B7C">
        <w:rPr>
          <w:rFonts w:ascii="Garamond" w:hAnsi="Garamond" w:cs="Times New Roman"/>
          <w:sz w:val="20"/>
          <w:lang w:val="en-US"/>
        </w:rPr>
        <w:t>Wellington</w:t>
      </w:r>
      <w:r w:rsidR="000E4832" w:rsidRPr="00640B7C">
        <w:rPr>
          <w:rFonts w:ascii="Garamond" w:hAnsi="Garamond" w:cs="Times New Roman"/>
          <w:sz w:val="20"/>
          <w:lang w:val="en-US"/>
        </w:rPr>
        <w:t xml:space="preserve">, </w:t>
      </w:r>
      <w:r w:rsidRPr="00640B7C">
        <w:rPr>
          <w:rFonts w:ascii="Garamond" w:hAnsi="Garamond" w:cs="Times New Roman"/>
          <w:sz w:val="20"/>
          <w:lang w:val="en-US"/>
        </w:rPr>
        <w:t>New</w:t>
      </w:r>
      <w:r>
        <w:rPr>
          <w:rFonts w:ascii="Garamond" w:hAnsi="Garamond" w:cs="Times New Roman"/>
          <w:sz w:val="20"/>
          <w:lang w:val="en-US"/>
        </w:rPr>
        <w:t xml:space="preserve"> Zealand</w:t>
      </w:r>
      <w:r w:rsidR="000E4832" w:rsidRPr="00640B7C">
        <w:rPr>
          <w:rFonts w:ascii="Garamond" w:hAnsi="Garamond" w:cs="Times New Roman"/>
          <w:sz w:val="20"/>
          <w:lang w:val="en-US"/>
        </w:rPr>
        <w:tab/>
      </w:r>
      <w:r w:rsidR="000E4832" w:rsidRPr="00640B7C">
        <w:rPr>
          <w:rFonts w:ascii="Garamond" w:hAnsi="Garamond" w:cs="Times New Roman"/>
          <w:sz w:val="20"/>
          <w:lang w:val="en-US"/>
        </w:rPr>
        <w:tab/>
      </w:r>
      <w:r w:rsidR="000E4832" w:rsidRPr="00640B7C">
        <w:rPr>
          <w:rFonts w:ascii="Garamond" w:hAnsi="Garamond" w:cs="Times New Roman"/>
          <w:sz w:val="20"/>
          <w:lang w:val="en-US"/>
        </w:rPr>
        <w:tab/>
      </w:r>
      <w:r w:rsidR="000E4832" w:rsidRPr="00640B7C">
        <w:rPr>
          <w:rFonts w:ascii="Garamond" w:hAnsi="Garamond" w:cs="Times New Roman"/>
          <w:sz w:val="20"/>
          <w:lang w:val="en-US"/>
        </w:rPr>
        <w:tab/>
      </w:r>
      <w:r w:rsidR="004B536A" w:rsidRPr="00640B7C">
        <w:rPr>
          <w:rFonts w:ascii="Garamond" w:hAnsi="Garamond" w:cs="Times New Roman"/>
          <w:sz w:val="20"/>
          <w:lang w:val="en-US"/>
        </w:rPr>
        <w:t xml:space="preserve">Website: </w:t>
      </w:r>
      <w:hyperlink r:id="rId9" w:history="1">
        <w:r w:rsidRPr="00640B7C">
          <w:rPr>
            <w:rStyle w:val="Hyperlink"/>
            <w:rFonts w:ascii="Garamond" w:hAnsi="Garamond" w:cs="Times New Roman"/>
            <w:sz w:val="20"/>
            <w:lang w:val="en-US"/>
          </w:rPr>
          <w:t>janfeld.weebly.com</w:t>
        </w:r>
      </w:hyperlink>
      <w:r w:rsidR="000E4832" w:rsidRPr="00640B7C">
        <w:rPr>
          <w:rFonts w:ascii="Garamond" w:hAnsi="Garamond" w:cs="Times New Roman"/>
          <w:sz w:val="20"/>
          <w:lang w:val="en-US"/>
        </w:rPr>
        <w:tab/>
      </w:r>
      <w:r w:rsidR="000E4832" w:rsidRPr="00640B7C">
        <w:rPr>
          <w:rFonts w:ascii="Garamond" w:hAnsi="Garamond" w:cs="Times New Roman"/>
          <w:bCs/>
          <w:sz w:val="16"/>
          <w:szCs w:val="16"/>
          <w:lang w:val="en-US"/>
        </w:rPr>
        <w:t xml:space="preserve"> </w:t>
      </w:r>
    </w:p>
    <w:p w14:paraId="4532DACE" w14:textId="77777777" w:rsidR="00E47535" w:rsidRPr="00640B7C" w:rsidRDefault="00E47535" w:rsidP="00E47535">
      <w:pPr>
        <w:ind w:left="7920" w:hanging="6480"/>
        <w:contextualSpacing/>
        <w:rPr>
          <w:rFonts w:ascii="Garamond" w:hAnsi="Garamond" w:cs="Times New Roman"/>
          <w:b/>
          <w:sz w:val="4"/>
          <w:szCs w:val="4"/>
          <w:lang w:val="en-US"/>
        </w:rPr>
      </w:pPr>
    </w:p>
    <w:p w14:paraId="45E3A301" w14:textId="0C28AF99" w:rsidR="00621141" w:rsidRPr="00F5251A" w:rsidRDefault="000E4832" w:rsidP="00291FB5">
      <w:pPr>
        <w:pBdr>
          <w:bottom w:val="single" w:sz="4" w:space="1" w:color="auto"/>
        </w:pBdr>
        <w:rPr>
          <w:rFonts w:ascii="Garamond" w:hAnsi="Garamond" w:cs="Times New Roman"/>
          <w:b/>
          <w:lang w:val="en-US"/>
        </w:rPr>
      </w:pPr>
      <w:r>
        <w:rPr>
          <w:rFonts w:ascii="Garamond" w:hAnsi="Garamond" w:cs="Times New Roman"/>
          <w:b/>
          <w:lang w:val="en-US"/>
        </w:rPr>
        <w:t>Employment</w:t>
      </w:r>
    </w:p>
    <w:p w14:paraId="3C2AB077" w14:textId="598AEC69" w:rsidR="00C1484D" w:rsidRPr="001A6D60" w:rsidRDefault="004550CF" w:rsidP="00640B7C">
      <w:pPr>
        <w:spacing w:after="120"/>
        <w:contextualSpacing/>
        <w:rPr>
          <w:rFonts w:ascii="Garamond" w:hAnsi="Garamond" w:cs="Times New Roman"/>
          <w:lang w:val="en-US"/>
        </w:rPr>
      </w:pPr>
      <w:r w:rsidRPr="00B24697">
        <w:rPr>
          <w:rFonts w:ascii="Garamond" w:hAnsi="Garamond" w:cs="Times New Roman"/>
          <w:lang w:val="en-US"/>
        </w:rPr>
        <w:t>201</w:t>
      </w:r>
      <w:r w:rsidR="00640B7C">
        <w:rPr>
          <w:rFonts w:ascii="Garamond" w:hAnsi="Garamond" w:cs="Times New Roman"/>
          <w:lang w:val="en-US"/>
        </w:rPr>
        <w:t>8</w:t>
      </w:r>
      <w:r w:rsidRPr="00B24697">
        <w:rPr>
          <w:rFonts w:ascii="Garamond" w:hAnsi="Garamond" w:cs="Times New Roman"/>
          <w:lang w:val="en-US"/>
        </w:rPr>
        <w:t xml:space="preserve"> –</w:t>
      </w:r>
      <w:r w:rsidRPr="00B24697">
        <w:rPr>
          <w:rFonts w:ascii="Garamond" w:hAnsi="Garamond" w:cs="Times New Roman"/>
          <w:lang w:val="en-US"/>
        </w:rPr>
        <w:tab/>
      </w:r>
      <w:r w:rsidR="00CE6B48">
        <w:rPr>
          <w:rFonts w:ascii="Garamond" w:hAnsi="Garamond" w:cs="Times New Roman"/>
          <w:lang w:val="en-US"/>
        </w:rPr>
        <w:tab/>
      </w:r>
      <w:r w:rsidR="00640B7C" w:rsidRPr="00640B7C">
        <w:rPr>
          <w:rFonts w:ascii="Garamond" w:hAnsi="Garamond" w:cs="Times New Roman"/>
          <w:lang w:val="en-US"/>
        </w:rPr>
        <w:t>Senior Lecturer</w:t>
      </w:r>
      <w:r w:rsidRPr="00B24697">
        <w:rPr>
          <w:rFonts w:ascii="Garamond" w:hAnsi="Garamond" w:cs="Times New Roman"/>
          <w:lang w:val="en-US"/>
        </w:rPr>
        <w:t xml:space="preserve">, </w:t>
      </w:r>
      <w:r w:rsidR="00640B7C">
        <w:rPr>
          <w:rFonts w:ascii="Garamond" w:hAnsi="Garamond" w:cs="Times New Roman"/>
          <w:lang w:val="en-US"/>
        </w:rPr>
        <w:t>Victoria University of Wellington</w:t>
      </w:r>
      <w:r w:rsidR="00DE65C0">
        <w:rPr>
          <w:rFonts w:ascii="Garamond" w:hAnsi="Garamond" w:cs="Times New Roman"/>
          <w:lang w:val="en-US"/>
        </w:rPr>
        <w:t xml:space="preserve">, </w:t>
      </w:r>
      <w:r w:rsidR="00640B7C">
        <w:rPr>
          <w:rFonts w:ascii="Garamond" w:hAnsi="Garamond" w:cs="Times New Roman"/>
          <w:lang w:val="en-US"/>
        </w:rPr>
        <w:t>School of Economics and Finance</w:t>
      </w:r>
      <w:r w:rsidR="00DE65C0">
        <w:rPr>
          <w:rFonts w:ascii="Garamond" w:hAnsi="Garamond" w:cs="Times New Roman"/>
          <w:lang w:val="en-US"/>
        </w:rPr>
        <w:br/>
      </w:r>
      <w:r w:rsidR="004102FD" w:rsidRPr="00B67FBC">
        <w:rPr>
          <w:rFonts w:ascii="Garamond" w:hAnsi="Garamond" w:cs="Times New Roman"/>
          <w:lang w:val="en-US"/>
        </w:rPr>
        <w:t>201</w:t>
      </w:r>
      <w:r w:rsidR="00640B7C">
        <w:rPr>
          <w:rFonts w:ascii="Garamond" w:hAnsi="Garamond" w:cs="Times New Roman"/>
          <w:lang w:val="en-US"/>
        </w:rPr>
        <w:t>5</w:t>
      </w:r>
      <w:r w:rsidR="008F1C22" w:rsidRPr="00B67FBC">
        <w:rPr>
          <w:rFonts w:ascii="Garamond" w:hAnsi="Garamond" w:cs="Times New Roman"/>
          <w:lang w:val="en-US"/>
        </w:rPr>
        <w:t xml:space="preserve"> –</w:t>
      </w:r>
      <w:r>
        <w:rPr>
          <w:rFonts w:ascii="Garamond" w:hAnsi="Garamond" w:cs="Times New Roman"/>
          <w:lang w:val="en-US"/>
        </w:rPr>
        <w:t>2017</w:t>
      </w:r>
      <w:r w:rsidR="00C1484D">
        <w:rPr>
          <w:rFonts w:ascii="Garamond" w:hAnsi="Garamond" w:cs="Times New Roman"/>
          <w:lang w:val="en-US"/>
        </w:rPr>
        <w:tab/>
      </w:r>
      <w:r w:rsidR="00640B7C" w:rsidRPr="00640B7C">
        <w:rPr>
          <w:rFonts w:ascii="Garamond" w:hAnsi="Garamond" w:cs="Times New Roman"/>
          <w:lang w:val="en-US"/>
        </w:rPr>
        <w:t>Lecturer</w:t>
      </w:r>
      <w:r w:rsidR="00640B7C" w:rsidRPr="00B24697">
        <w:rPr>
          <w:rFonts w:ascii="Garamond" w:hAnsi="Garamond" w:cs="Times New Roman"/>
          <w:lang w:val="en-US"/>
        </w:rPr>
        <w:t xml:space="preserve">, </w:t>
      </w:r>
      <w:r w:rsidR="00640B7C">
        <w:rPr>
          <w:rFonts w:ascii="Garamond" w:hAnsi="Garamond" w:cs="Times New Roman"/>
          <w:lang w:val="en-US"/>
        </w:rPr>
        <w:t>Victoria University of Wellington, School of Economics and Finance</w:t>
      </w:r>
      <w:r w:rsidR="00640B7C">
        <w:rPr>
          <w:rFonts w:ascii="Garamond" w:hAnsi="Garamond" w:cs="Times New Roman"/>
          <w:lang w:val="en-US"/>
        </w:rPr>
        <w:br/>
      </w:r>
      <w:r w:rsidR="004102FD" w:rsidRPr="00B67FBC">
        <w:rPr>
          <w:rFonts w:ascii="Garamond" w:hAnsi="Garamond" w:cs="Times New Roman"/>
          <w:lang w:val="en-US"/>
        </w:rPr>
        <w:t>201</w:t>
      </w:r>
      <w:r w:rsidR="00CE7253">
        <w:rPr>
          <w:rFonts w:ascii="Garamond" w:hAnsi="Garamond" w:cs="Times New Roman"/>
          <w:lang w:val="en-US"/>
        </w:rPr>
        <w:t>4</w:t>
      </w:r>
      <w:r w:rsidR="004102FD" w:rsidRPr="00B67FBC">
        <w:rPr>
          <w:rFonts w:ascii="Garamond" w:hAnsi="Garamond" w:cs="Times New Roman"/>
          <w:lang w:val="en-US"/>
        </w:rPr>
        <w:t xml:space="preserve"> –201</w:t>
      </w:r>
      <w:r w:rsidR="004102FD">
        <w:rPr>
          <w:rFonts w:ascii="Garamond" w:hAnsi="Garamond" w:cs="Times New Roman"/>
          <w:lang w:val="en-US"/>
        </w:rPr>
        <w:t>6</w:t>
      </w:r>
      <w:r w:rsidR="004102FD" w:rsidRPr="00B67FBC">
        <w:rPr>
          <w:rFonts w:ascii="Garamond" w:hAnsi="Garamond" w:cs="Times New Roman"/>
          <w:lang w:val="en-US"/>
        </w:rPr>
        <w:tab/>
      </w:r>
      <w:r w:rsidR="00044E3F" w:rsidRPr="007F721B">
        <w:rPr>
          <w:rFonts w:ascii="Garamond" w:hAnsi="Garamond" w:cs="Times New Roman"/>
          <w:lang w:val="en-US"/>
        </w:rPr>
        <w:t>Postdoctoral Research</w:t>
      </w:r>
      <w:r w:rsidR="00640B7C">
        <w:rPr>
          <w:rFonts w:ascii="Garamond" w:hAnsi="Garamond" w:cs="Times New Roman"/>
          <w:lang w:val="en-US"/>
        </w:rPr>
        <w:t>er, University of Gothenburg</w:t>
      </w:r>
      <w:r w:rsidR="002A6457" w:rsidRPr="00B67FBC">
        <w:rPr>
          <w:rFonts w:ascii="Garamond" w:hAnsi="Garamond" w:cs="Times New Roman"/>
          <w:lang w:val="en-US"/>
        </w:rPr>
        <w:t xml:space="preserve"> </w:t>
      </w:r>
    </w:p>
    <w:p w14:paraId="4CC095EE" w14:textId="7380B185" w:rsidR="0056349A" w:rsidRPr="00B67FBC" w:rsidRDefault="0056349A" w:rsidP="00963DEF">
      <w:pPr>
        <w:pBdr>
          <w:bottom w:val="single" w:sz="4" w:space="2" w:color="auto"/>
        </w:pBdr>
        <w:spacing w:after="120"/>
        <w:rPr>
          <w:rFonts w:ascii="Garamond" w:hAnsi="Garamond" w:cs="Times New Roman"/>
          <w:b/>
          <w:lang w:val="en-US"/>
        </w:rPr>
      </w:pPr>
      <w:r w:rsidRPr="00B67FBC">
        <w:rPr>
          <w:rFonts w:ascii="Garamond" w:hAnsi="Garamond" w:cs="Times New Roman"/>
          <w:b/>
          <w:lang w:val="en-US"/>
        </w:rPr>
        <w:t>Education</w:t>
      </w:r>
    </w:p>
    <w:p w14:paraId="134496FE" w14:textId="479F886C" w:rsidR="0056349A" w:rsidRDefault="00057D33" w:rsidP="00963DEF">
      <w:pPr>
        <w:spacing w:after="120"/>
        <w:contextualSpacing/>
        <w:rPr>
          <w:rFonts w:ascii="Garamond" w:hAnsi="Garamond" w:cs="Times New Roman"/>
          <w:lang w:val="en-US"/>
        </w:rPr>
      </w:pPr>
      <w:r w:rsidRPr="00B67FBC">
        <w:rPr>
          <w:rFonts w:ascii="Garamond" w:hAnsi="Garamond" w:cs="Times New Roman"/>
          <w:lang w:val="en-US"/>
        </w:rPr>
        <w:t>20</w:t>
      </w:r>
      <w:r>
        <w:rPr>
          <w:rFonts w:ascii="Garamond" w:hAnsi="Garamond" w:cs="Times New Roman"/>
          <w:lang w:val="en-US"/>
        </w:rPr>
        <w:t>10</w:t>
      </w:r>
      <w:r w:rsidRPr="00B67FBC">
        <w:rPr>
          <w:rFonts w:ascii="Garamond" w:hAnsi="Garamond" w:cs="Times New Roman"/>
          <w:lang w:val="en-US"/>
        </w:rPr>
        <w:t xml:space="preserve"> –20</w:t>
      </w:r>
      <w:r>
        <w:rPr>
          <w:rFonts w:ascii="Garamond" w:hAnsi="Garamond" w:cs="Times New Roman"/>
          <w:lang w:val="en-US"/>
        </w:rPr>
        <w:t>14</w:t>
      </w:r>
      <w:r w:rsidR="0056349A" w:rsidRPr="00B67FBC">
        <w:rPr>
          <w:rFonts w:ascii="Garamond" w:hAnsi="Garamond" w:cs="Times New Roman"/>
          <w:lang w:val="en-US"/>
        </w:rPr>
        <w:tab/>
        <w:t>Ph.D. in Economics</w:t>
      </w:r>
      <w:r w:rsidR="00597399">
        <w:rPr>
          <w:rFonts w:ascii="Garamond" w:hAnsi="Garamond" w:cs="Times New Roman"/>
          <w:lang w:val="en-US"/>
        </w:rPr>
        <w:t xml:space="preserve">, </w:t>
      </w:r>
      <w:r w:rsidR="0056349A" w:rsidRPr="00B67FBC">
        <w:rPr>
          <w:rFonts w:ascii="Garamond" w:hAnsi="Garamond" w:cs="Times New Roman"/>
          <w:lang w:val="en-US"/>
        </w:rPr>
        <w:t>Maastricht University</w:t>
      </w:r>
    </w:p>
    <w:p w14:paraId="49614558" w14:textId="77777777" w:rsidR="008E4189" w:rsidRPr="00B86676" w:rsidRDefault="008E4189" w:rsidP="00963DEF">
      <w:pPr>
        <w:spacing w:after="120"/>
        <w:ind w:left="1440" w:firstLine="720"/>
        <w:contextualSpacing/>
        <w:rPr>
          <w:rFonts w:ascii="Garamond" w:hAnsi="Garamond" w:cs="Times New Roman"/>
          <w:sz w:val="6"/>
          <w:szCs w:val="6"/>
          <w:lang w:val="en-US"/>
        </w:rPr>
      </w:pPr>
    </w:p>
    <w:p w14:paraId="33AE2E37" w14:textId="26D167F0" w:rsidR="008E4189" w:rsidRDefault="008E4189" w:rsidP="00963DEF">
      <w:pPr>
        <w:spacing w:after="120"/>
        <w:contextualSpacing/>
        <w:rPr>
          <w:rFonts w:ascii="Garamond" w:hAnsi="Garamond" w:cs="Times New Roman"/>
          <w:lang w:val="en-US"/>
        </w:rPr>
      </w:pPr>
      <w:r w:rsidRPr="00B67FBC">
        <w:rPr>
          <w:rFonts w:ascii="Garamond" w:hAnsi="Garamond" w:cs="Times New Roman"/>
          <w:lang w:val="en-US"/>
        </w:rPr>
        <w:t>201</w:t>
      </w:r>
      <w:r w:rsidR="00640B7C">
        <w:rPr>
          <w:rFonts w:ascii="Garamond" w:hAnsi="Garamond" w:cs="Times New Roman"/>
          <w:lang w:val="en-US"/>
        </w:rPr>
        <w:t>3</w:t>
      </w:r>
      <w:r>
        <w:rPr>
          <w:rFonts w:ascii="Garamond" w:hAnsi="Garamond" w:cs="Times New Roman"/>
          <w:lang w:val="en-US"/>
        </w:rPr>
        <w:tab/>
      </w:r>
      <w:r w:rsidR="00F5251A">
        <w:rPr>
          <w:rFonts w:ascii="Garamond" w:hAnsi="Garamond" w:cs="Times New Roman"/>
          <w:lang w:val="en-US"/>
        </w:rPr>
        <w:tab/>
      </w:r>
      <w:r w:rsidRPr="00B67FBC">
        <w:rPr>
          <w:rFonts w:ascii="Garamond" w:hAnsi="Garamond" w:cs="Times New Roman"/>
          <w:lang w:val="en-US"/>
        </w:rPr>
        <w:t xml:space="preserve">Visiting </w:t>
      </w:r>
      <w:r w:rsidR="001F2622">
        <w:rPr>
          <w:rFonts w:ascii="Garamond" w:hAnsi="Garamond" w:cs="Times New Roman"/>
          <w:lang w:val="en-US"/>
        </w:rPr>
        <w:t xml:space="preserve">Ph.D. </w:t>
      </w:r>
      <w:r w:rsidR="0028552D">
        <w:rPr>
          <w:rFonts w:ascii="Garamond" w:hAnsi="Garamond" w:cs="Times New Roman"/>
          <w:lang w:val="en-US"/>
        </w:rPr>
        <w:t>student,</w:t>
      </w:r>
      <w:r>
        <w:rPr>
          <w:rFonts w:ascii="Garamond" w:hAnsi="Garamond" w:cs="Times New Roman"/>
          <w:lang w:val="en-US"/>
        </w:rPr>
        <w:t xml:space="preserve"> </w:t>
      </w:r>
      <w:r w:rsidR="00640B7C">
        <w:rPr>
          <w:rFonts w:ascii="Garamond" w:hAnsi="Garamond" w:cs="Times New Roman"/>
          <w:lang w:val="en-US"/>
        </w:rPr>
        <w:t>University of Texas at Austin</w:t>
      </w:r>
    </w:p>
    <w:p w14:paraId="3C2FC760" w14:textId="77777777" w:rsidR="00CE6B48" w:rsidRPr="00CE6B48" w:rsidRDefault="00CE6B48" w:rsidP="00CE6B48">
      <w:pPr>
        <w:spacing w:after="120"/>
        <w:contextualSpacing/>
        <w:rPr>
          <w:rFonts w:ascii="Garamond" w:hAnsi="Garamond" w:cs="Times New Roman"/>
          <w:sz w:val="6"/>
          <w:lang w:val="en-US"/>
        </w:rPr>
      </w:pPr>
    </w:p>
    <w:p w14:paraId="10008E16" w14:textId="0B800CE2" w:rsidR="00CE6B48" w:rsidRDefault="00057D33" w:rsidP="00963DEF">
      <w:pPr>
        <w:spacing w:after="120"/>
        <w:contextualSpacing/>
        <w:rPr>
          <w:rFonts w:ascii="Garamond" w:hAnsi="Garamond" w:cs="Times New Roman"/>
          <w:lang w:val="en-US"/>
        </w:rPr>
      </w:pPr>
      <w:r w:rsidRPr="00B67FBC">
        <w:rPr>
          <w:rFonts w:ascii="Garamond" w:hAnsi="Garamond" w:cs="Times New Roman"/>
          <w:lang w:val="en-US"/>
        </w:rPr>
        <w:t>20</w:t>
      </w:r>
      <w:r>
        <w:rPr>
          <w:rFonts w:ascii="Garamond" w:hAnsi="Garamond" w:cs="Times New Roman"/>
          <w:lang w:val="en-US"/>
        </w:rPr>
        <w:t>09</w:t>
      </w:r>
      <w:r w:rsidRPr="00B67FBC">
        <w:rPr>
          <w:rFonts w:ascii="Garamond" w:hAnsi="Garamond" w:cs="Times New Roman"/>
          <w:lang w:val="en-US"/>
        </w:rPr>
        <w:t xml:space="preserve"> –20</w:t>
      </w:r>
      <w:r>
        <w:rPr>
          <w:rFonts w:ascii="Garamond" w:hAnsi="Garamond" w:cs="Times New Roman"/>
          <w:lang w:val="en-US"/>
        </w:rPr>
        <w:t>10</w:t>
      </w:r>
      <w:r w:rsidR="00CE6B48">
        <w:rPr>
          <w:rFonts w:ascii="Garamond" w:hAnsi="Garamond" w:cs="Times New Roman"/>
          <w:lang w:val="en-US"/>
        </w:rPr>
        <w:tab/>
      </w:r>
      <w:r w:rsidR="00087713">
        <w:rPr>
          <w:rFonts w:ascii="Garamond" w:hAnsi="Garamond" w:cs="Times New Roman"/>
          <w:lang w:val="en-US"/>
        </w:rPr>
        <w:t xml:space="preserve">MSc </w:t>
      </w:r>
      <w:r w:rsidR="00640B7C">
        <w:rPr>
          <w:rFonts w:ascii="Garamond" w:hAnsi="Garamond" w:cs="Times New Roman"/>
          <w:lang w:val="en-US"/>
        </w:rPr>
        <w:t xml:space="preserve">International </w:t>
      </w:r>
      <w:r w:rsidR="00CE6B48" w:rsidRPr="00CE6B48">
        <w:rPr>
          <w:rFonts w:ascii="Garamond" w:hAnsi="Garamond" w:cs="Times New Roman"/>
          <w:lang w:val="en-US"/>
        </w:rPr>
        <w:t>Economic</w:t>
      </w:r>
      <w:r w:rsidR="00640B7C">
        <w:rPr>
          <w:rFonts w:ascii="Garamond" w:hAnsi="Garamond" w:cs="Times New Roman"/>
          <w:lang w:val="en-US"/>
        </w:rPr>
        <w:t xml:space="preserve"> Studies</w:t>
      </w:r>
      <w:r w:rsidR="00CE6B48" w:rsidRPr="00CE6B48">
        <w:rPr>
          <w:rFonts w:ascii="Garamond" w:hAnsi="Garamond" w:cs="Times New Roman"/>
          <w:lang w:val="en-US"/>
        </w:rPr>
        <w:t xml:space="preserve">, </w:t>
      </w:r>
      <w:r w:rsidR="00640B7C">
        <w:rPr>
          <w:rFonts w:ascii="Garamond" w:hAnsi="Garamond" w:cs="Times New Roman"/>
          <w:lang w:val="en-US"/>
        </w:rPr>
        <w:t>Maastricht University</w:t>
      </w:r>
    </w:p>
    <w:p w14:paraId="070D74E4" w14:textId="2E0B0BC3" w:rsidR="00057D33" w:rsidRPr="00B67FBC" w:rsidRDefault="00057D33" w:rsidP="00963DEF">
      <w:pPr>
        <w:spacing w:after="120"/>
        <w:contextualSpacing/>
        <w:rPr>
          <w:rFonts w:ascii="Garamond" w:hAnsi="Garamond" w:cs="Times New Roman"/>
          <w:lang w:val="en-US"/>
        </w:rPr>
      </w:pPr>
      <w:r w:rsidRPr="00B67FBC">
        <w:rPr>
          <w:rFonts w:ascii="Garamond" w:hAnsi="Garamond" w:cs="Times New Roman"/>
          <w:lang w:val="en-US"/>
        </w:rPr>
        <w:t>20</w:t>
      </w:r>
      <w:r>
        <w:rPr>
          <w:rFonts w:ascii="Garamond" w:hAnsi="Garamond" w:cs="Times New Roman"/>
          <w:lang w:val="en-US"/>
        </w:rPr>
        <w:t>05</w:t>
      </w:r>
      <w:r w:rsidRPr="00B67FBC">
        <w:rPr>
          <w:rFonts w:ascii="Garamond" w:hAnsi="Garamond" w:cs="Times New Roman"/>
          <w:lang w:val="en-US"/>
        </w:rPr>
        <w:t xml:space="preserve"> –20</w:t>
      </w:r>
      <w:r>
        <w:rPr>
          <w:rFonts w:ascii="Garamond" w:hAnsi="Garamond" w:cs="Times New Roman"/>
          <w:lang w:val="en-US"/>
        </w:rPr>
        <w:t>08</w:t>
      </w:r>
      <w:r>
        <w:rPr>
          <w:rFonts w:ascii="Garamond" w:hAnsi="Garamond" w:cs="Times New Roman"/>
          <w:lang w:val="en-US"/>
        </w:rPr>
        <w:tab/>
        <w:t>BA International Management, University of Flensburg</w:t>
      </w:r>
    </w:p>
    <w:p w14:paraId="00579E2A" w14:textId="77777777" w:rsidR="0056349A" w:rsidRPr="00B86676" w:rsidRDefault="0056349A" w:rsidP="00963DEF">
      <w:pPr>
        <w:spacing w:after="120"/>
        <w:contextualSpacing/>
        <w:rPr>
          <w:rFonts w:ascii="Garamond" w:hAnsi="Garamond" w:cs="Times New Roman"/>
          <w:sz w:val="6"/>
          <w:szCs w:val="6"/>
          <w:lang w:val="en-US"/>
        </w:rPr>
      </w:pPr>
    </w:p>
    <w:p w14:paraId="63CD59D0" w14:textId="6D9C04E0" w:rsidR="0058612B" w:rsidRDefault="0058612B" w:rsidP="00A17AE0">
      <w:pPr>
        <w:pBdr>
          <w:bottom w:val="single" w:sz="4" w:space="1" w:color="auto"/>
        </w:pBdr>
        <w:spacing w:after="120"/>
        <w:contextualSpacing/>
        <w:rPr>
          <w:rFonts w:ascii="Garamond" w:hAnsi="Garamond" w:cs="Times New Roman"/>
          <w:b/>
          <w:lang w:val="en-US"/>
        </w:rPr>
      </w:pPr>
      <w:r>
        <w:rPr>
          <w:rFonts w:ascii="Garamond" w:hAnsi="Garamond" w:cs="Times New Roman"/>
          <w:b/>
          <w:lang w:val="en-US"/>
        </w:rPr>
        <w:t>Publications</w:t>
      </w:r>
    </w:p>
    <w:p w14:paraId="57FB5A2D" w14:textId="77777777" w:rsidR="006C3347" w:rsidRPr="00963DEF" w:rsidRDefault="006C3347" w:rsidP="003D6BCC">
      <w:pPr>
        <w:ind w:left="720"/>
        <w:contextualSpacing/>
        <w:rPr>
          <w:rFonts w:ascii="Garamond" w:hAnsi="Garamond" w:cs="Times New Roman"/>
          <w:sz w:val="2"/>
          <w:lang w:val="en-US"/>
        </w:rPr>
      </w:pPr>
    </w:p>
    <w:p w14:paraId="65C8AD6B" w14:textId="77777777" w:rsidR="00DF3448" w:rsidRDefault="00DF3448" w:rsidP="00DF3448">
      <w:pPr>
        <w:ind w:firstLine="720"/>
        <w:contextualSpacing/>
        <w:rPr>
          <w:rFonts w:ascii="Garamond" w:hAnsi="Garamond" w:cs="Times New Roman"/>
          <w:lang w:val="en-US"/>
        </w:rPr>
      </w:pPr>
      <w:r w:rsidRPr="00DF3448">
        <w:rPr>
          <w:rFonts w:ascii="Garamond" w:hAnsi="Garamond" w:cs="Times New Roman"/>
          <w:lang w:val="en-US"/>
        </w:rPr>
        <w:t xml:space="preserve">Writing Matters, with Corinna Lines and Libby Ross, </w:t>
      </w:r>
      <w:r w:rsidRPr="00DF3448">
        <w:rPr>
          <w:rFonts w:ascii="Garamond" w:hAnsi="Garamond" w:cs="Times New Roman"/>
          <w:b/>
          <w:bCs/>
          <w:lang w:val="en-US"/>
        </w:rPr>
        <w:t xml:space="preserve">Journal of Economic Behavior &amp; </w:t>
      </w:r>
      <w:r>
        <w:rPr>
          <w:rFonts w:ascii="Garamond" w:hAnsi="Garamond" w:cs="Times New Roman"/>
          <w:b/>
          <w:bCs/>
          <w:lang w:val="en-US"/>
        </w:rPr>
        <w:tab/>
      </w:r>
      <w:r>
        <w:rPr>
          <w:rFonts w:ascii="Garamond" w:hAnsi="Garamond" w:cs="Times New Roman"/>
          <w:b/>
          <w:bCs/>
          <w:lang w:val="en-US"/>
        </w:rPr>
        <w:tab/>
      </w:r>
      <w:r>
        <w:rPr>
          <w:rFonts w:ascii="Garamond" w:hAnsi="Garamond" w:cs="Times New Roman"/>
          <w:b/>
          <w:bCs/>
          <w:lang w:val="en-US"/>
        </w:rPr>
        <w:tab/>
      </w:r>
      <w:r>
        <w:rPr>
          <w:rFonts w:ascii="Garamond" w:hAnsi="Garamond" w:cs="Times New Roman"/>
          <w:b/>
          <w:bCs/>
          <w:lang w:val="en-US"/>
        </w:rPr>
        <w:tab/>
      </w:r>
      <w:r w:rsidRPr="00DF3448">
        <w:rPr>
          <w:rFonts w:ascii="Garamond" w:hAnsi="Garamond" w:cs="Times New Roman"/>
          <w:b/>
          <w:bCs/>
          <w:lang w:val="en-US"/>
        </w:rPr>
        <w:t>Organization</w:t>
      </w:r>
      <w:r w:rsidRPr="00DF3448">
        <w:rPr>
          <w:rFonts w:ascii="Garamond" w:hAnsi="Garamond" w:cs="Times New Roman"/>
          <w:lang w:val="en-US"/>
        </w:rPr>
        <w:t>, 217 (2024) pp.378-397</w:t>
      </w:r>
    </w:p>
    <w:p w14:paraId="5A89EE9E" w14:textId="7164D7DE" w:rsidR="00DF3448" w:rsidRDefault="00DF3448" w:rsidP="00DF3448">
      <w:pPr>
        <w:ind w:firstLine="720"/>
        <w:contextualSpacing/>
        <w:rPr>
          <w:rFonts w:ascii="Garamond" w:hAnsi="Garamond" w:cs="Times New Roman"/>
          <w:lang w:val="en-US"/>
        </w:rPr>
      </w:pPr>
      <w:r>
        <w:rPr>
          <w:rFonts w:ascii="Garamond" w:hAnsi="Garamond" w:cs="Times New Roman"/>
          <w:lang w:val="en-US"/>
        </w:rPr>
        <w:t xml:space="preserve">Do Financial Incentives Encourage Women to Apply for a Tech Job? Evidence from a Natural Field </w:t>
      </w:r>
    </w:p>
    <w:p w14:paraId="7CBDCED3" w14:textId="767BA419" w:rsidR="00DF3448" w:rsidRDefault="00DF3448" w:rsidP="00DF3448">
      <w:pPr>
        <w:ind w:left="1440"/>
        <w:contextualSpacing/>
        <w:rPr>
          <w:rFonts w:ascii="Garamond" w:hAnsi="Garamond" w:cs="Times New Roman"/>
          <w:lang w:val="en-US"/>
        </w:rPr>
      </w:pPr>
      <w:r>
        <w:rPr>
          <w:rFonts w:ascii="Garamond" w:hAnsi="Garamond" w:cs="Times New Roman"/>
          <w:lang w:val="en-US"/>
        </w:rPr>
        <w:t xml:space="preserve">Experiment, with Edwin Ip, Andreas </w:t>
      </w:r>
      <w:proofErr w:type="spellStart"/>
      <w:r>
        <w:rPr>
          <w:rFonts w:ascii="Garamond" w:hAnsi="Garamond" w:cs="Times New Roman"/>
          <w:lang w:val="en-US"/>
        </w:rPr>
        <w:t>Leibbrandt</w:t>
      </w:r>
      <w:proofErr w:type="spellEnd"/>
      <w:r>
        <w:rPr>
          <w:rFonts w:ascii="Garamond" w:hAnsi="Garamond" w:cs="Times New Roman"/>
          <w:lang w:val="en-US"/>
        </w:rPr>
        <w:t xml:space="preserve">, and Joseph </w:t>
      </w:r>
      <w:proofErr w:type="spellStart"/>
      <w:r>
        <w:rPr>
          <w:rFonts w:ascii="Garamond" w:hAnsi="Garamond" w:cs="Times New Roman"/>
          <w:lang w:val="en-US"/>
        </w:rPr>
        <w:t>Vecci</w:t>
      </w:r>
      <w:proofErr w:type="spellEnd"/>
      <w:r>
        <w:rPr>
          <w:rFonts w:ascii="Garamond" w:hAnsi="Garamond" w:cs="Times New Roman"/>
          <w:lang w:val="en-US"/>
        </w:rPr>
        <w:t xml:space="preserve">, </w:t>
      </w:r>
      <w:r w:rsidRPr="00DF3448">
        <w:rPr>
          <w:rFonts w:ascii="Garamond" w:hAnsi="Garamond" w:cs="Times New Roman"/>
          <w:b/>
          <w:bCs/>
          <w:lang w:val="en-US"/>
        </w:rPr>
        <w:t>AEA Papers and Proceedings</w:t>
      </w:r>
      <w:r>
        <w:rPr>
          <w:rFonts w:ascii="Garamond" w:hAnsi="Garamond" w:cs="Times New Roman"/>
          <w:lang w:val="en-US"/>
        </w:rPr>
        <w:t xml:space="preserve"> 113 (2023) pp. 432-435</w:t>
      </w:r>
    </w:p>
    <w:p w14:paraId="552A2800" w14:textId="52435918" w:rsidR="00DF3448" w:rsidRPr="00DF3448" w:rsidRDefault="00DF3448" w:rsidP="00DF3448">
      <w:pPr>
        <w:ind w:left="720"/>
        <w:contextualSpacing/>
        <w:rPr>
          <w:rFonts w:ascii="Garamond" w:hAnsi="Garamond" w:cs="Times New Roman"/>
          <w:lang w:val="en-US"/>
        </w:rPr>
      </w:pPr>
      <w:r w:rsidRPr="00DF3448">
        <w:rPr>
          <w:rFonts w:ascii="Garamond" w:hAnsi="Garamond" w:cs="Times New Roman"/>
          <w:lang w:val="en-US"/>
        </w:rPr>
        <w:t>Do Financial Incentives Encourage Women to Apply for a Tech Job? Evidence from a Natural Field</w:t>
      </w:r>
      <w:r w:rsidRPr="00DF3448">
        <w:rPr>
          <w:rFonts w:ascii="Garamond" w:hAnsi="Garamond" w:cs="Times New Roman"/>
          <w:lang w:val="en-US"/>
        </w:rPr>
        <w:t xml:space="preserve"> </w:t>
      </w:r>
      <w:r>
        <w:rPr>
          <w:rFonts w:ascii="Garamond" w:hAnsi="Garamond" w:cs="Times New Roman"/>
          <w:lang w:val="en-US"/>
        </w:rPr>
        <w:t xml:space="preserve">   </w:t>
      </w:r>
      <w:r w:rsidRPr="00DF3448">
        <w:rPr>
          <w:rFonts w:ascii="Garamond" w:hAnsi="Garamond" w:cs="Times New Roman"/>
          <w:lang w:val="en-US"/>
        </w:rPr>
        <w:t xml:space="preserve">Experiment, with Edwin Ip, Andreas </w:t>
      </w:r>
      <w:proofErr w:type="spellStart"/>
      <w:r w:rsidRPr="00DF3448">
        <w:rPr>
          <w:rFonts w:ascii="Garamond" w:hAnsi="Garamond" w:cs="Times New Roman"/>
          <w:lang w:val="en-US"/>
        </w:rPr>
        <w:t>Leibbrandt</w:t>
      </w:r>
      <w:proofErr w:type="spellEnd"/>
      <w:r w:rsidRPr="00DF3448">
        <w:rPr>
          <w:rFonts w:ascii="Garamond" w:hAnsi="Garamond" w:cs="Times New Roman"/>
          <w:lang w:val="en-US"/>
        </w:rPr>
        <w:t xml:space="preserve">, and Joseph </w:t>
      </w:r>
      <w:proofErr w:type="spellStart"/>
      <w:r w:rsidRPr="00DF3448">
        <w:rPr>
          <w:rFonts w:ascii="Garamond" w:hAnsi="Garamond" w:cs="Times New Roman"/>
          <w:lang w:val="en-US"/>
        </w:rPr>
        <w:t>Vecci</w:t>
      </w:r>
      <w:proofErr w:type="spellEnd"/>
      <w:r w:rsidRPr="00DF3448">
        <w:rPr>
          <w:rFonts w:ascii="Garamond" w:hAnsi="Garamond" w:cs="Times New Roman"/>
          <w:lang w:val="en-US"/>
        </w:rPr>
        <w:t xml:space="preserve">, AEA Papers and Proceedings 113 (2023) pp. 432-435  </w:t>
      </w:r>
    </w:p>
    <w:p w14:paraId="3630E2DC" w14:textId="2AE718A1" w:rsidR="00A36998" w:rsidRDefault="00A36998" w:rsidP="00A36998">
      <w:pPr>
        <w:ind w:left="720"/>
        <w:contextualSpacing/>
        <w:rPr>
          <w:rFonts w:ascii="Garamond" w:hAnsi="Garamond" w:cs="Times New Roman"/>
          <w:lang w:val="en-US"/>
        </w:rPr>
      </w:pPr>
      <w:r>
        <w:rPr>
          <w:rFonts w:ascii="Garamond" w:hAnsi="Garamond" w:cs="Times New Roman"/>
          <w:lang w:val="en-US"/>
        </w:rPr>
        <w:t xml:space="preserve">No Evidence that Siblings’ Gender Affects Personality, with Thomas Dudek, </w:t>
      </w:r>
      <w:r w:rsidRPr="00A36998">
        <w:rPr>
          <w:rFonts w:ascii="Garamond" w:hAnsi="Garamond" w:cs="Times New Roman"/>
          <w:lang w:val="en-US"/>
        </w:rPr>
        <w:t xml:space="preserve">Anne Ardila </w:t>
      </w:r>
      <w:proofErr w:type="spellStart"/>
      <w:r w:rsidRPr="00A36998">
        <w:rPr>
          <w:rFonts w:ascii="Garamond" w:hAnsi="Garamond" w:cs="Times New Roman"/>
          <w:lang w:val="en-US"/>
        </w:rPr>
        <w:t>Brenøe</w:t>
      </w:r>
      <w:proofErr w:type="spellEnd"/>
      <w:r>
        <w:rPr>
          <w:rFonts w:ascii="Garamond" w:hAnsi="Garamond" w:cs="Times New Roman"/>
          <w:lang w:val="en-US"/>
        </w:rPr>
        <w:t xml:space="preserve"> and</w:t>
      </w:r>
    </w:p>
    <w:p w14:paraId="60A51293" w14:textId="1E79DC7C" w:rsidR="00A36998" w:rsidRDefault="00A36998" w:rsidP="00A36998">
      <w:pPr>
        <w:ind w:left="720" w:firstLine="720"/>
        <w:contextualSpacing/>
        <w:rPr>
          <w:rFonts w:ascii="Garamond" w:hAnsi="Garamond" w:cs="Times New Roman"/>
          <w:lang w:val="en-US"/>
        </w:rPr>
      </w:pPr>
      <w:r>
        <w:rPr>
          <w:rFonts w:ascii="Garamond" w:hAnsi="Garamond" w:cs="Times New Roman"/>
          <w:lang w:val="en-US"/>
        </w:rPr>
        <w:t xml:space="preserve">Julia Rohrer. </w:t>
      </w:r>
      <w:r w:rsidRPr="00A36998">
        <w:rPr>
          <w:rFonts w:ascii="Garamond" w:hAnsi="Garamond" w:cs="Times New Roman"/>
          <w:b/>
          <w:bCs/>
          <w:lang w:val="en-US"/>
        </w:rPr>
        <w:t>Psychological Science</w:t>
      </w:r>
      <w:r>
        <w:rPr>
          <w:rFonts w:ascii="Garamond" w:hAnsi="Garamond" w:cs="Times New Roman"/>
          <w:lang w:val="en-US"/>
        </w:rPr>
        <w:t xml:space="preserve"> 33(9), 2022.</w:t>
      </w:r>
    </w:p>
    <w:p w14:paraId="31C3ED4A" w14:textId="7C75196D" w:rsidR="00414F66" w:rsidRPr="00414F66" w:rsidRDefault="00414F66" w:rsidP="00414F66">
      <w:pPr>
        <w:ind w:firstLine="720"/>
        <w:contextualSpacing/>
        <w:rPr>
          <w:rFonts w:ascii="Garamond" w:hAnsi="Garamond" w:cs="Times New Roman"/>
          <w:lang w:val="en-US"/>
        </w:rPr>
      </w:pPr>
      <w:r w:rsidRPr="00414F66">
        <w:rPr>
          <w:rFonts w:ascii="Garamond" w:hAnsi="Garamond" w:cs="Times New Roman"/>
          <w:lang w:val="en-US"/>
        </w:rPr>
        <w:t xml:space="preserve">The Effect of Higher-Achieving Peers on Major Choices and Labor Market Outcomes, with </w:t>
      </w:r>
      <w:r w:rsidR="00A36998">
        <w:rPr>
          <w:rFonts w:ascii="Garamond" w:hAnsi="Garamond" w:cs="Times New Roman"/>
          <w:lang w:val="en-US"/>
        </w:rPr>
        <w:t>U</w:t>
      </w:r>
      <w:r w:rsidR="00A36998" w:rsidRPr="00A36998">
        <w:rPr>
          <w:rFonts w:ascii="Garamond" w:hAnsi="Garamond" w:cs="Times New Roman"/>
          <w:lang w:val="en-US"/>
        </w:rPr>
        <w:t xml:space="preserve">lf </w:t>
      </w:r>
      <w:r w:rsidR="00A36998">
        <w:rPr>
          <w:rFonts w:ascii="Garamond" w:hAnsi="Garamond" w:cs="Times New Roman"/>
          <w:lang w:val="en-US"/>
        </w:rPr>
        <w:t>Z</w:t>
      </w:r>
      <w:r w:rsidR="00A36998" w:rsidRPr="00A36998">
        <w:rPr>
          <w:rFonts w:ascii="Garamond" w:hAnsi="Garamond" w:cs="Times New Roman"/>
          <w:lang w:val="en-US"/>
        </w:rPr>
        <w:t>ölitz</w:t>
      </w:r>
    </w:p>
    <w:p w14:paraId="0F1272E6" w14:textId="25064CB5" w:rsidR="00A36998" w:rsidRDefault="00414F66" w:rsidP="00A36998">
      <w:pPr>
        <w:ind w:left="720" w:firstLine="720"/>
        <w:contextualSpacing/>
        <w:rPr>
          <w:rFonts w:ascii="Garamond" w:hAnsi="Garamond" w:cs="Times New Roman"/>
          <w:lang w:val="en-US"/>
        </w:rPr>
      </w:pPr>
      <w:r w:rsidRPr="00414F66">
        <w:rPr>
          <w:rFonts w:ascii="Garamond" w:hAnsi="Garamond" w:cs="Times New Roman"/>
          <w:b/>
          <w:bCs/>
          <w:lang w:val="en-US"/>
        </w:rPr>
        <w:t>Journal of Economic Behavior and Organization</w:t>
      </w:r>
      <w:r w:rsidRPr="00414F66">
        <w:rPr>
          <w:rFonts w:ascii="Garamond" w:hAnsi="Garamond" w:cs="Times New Roman"/>
          <w:lang w:val="en-US"/>
        </w:rPr>
        <w:t xml:space="preserve"> 196, 2022</w:t>
      </w:r>
      <w:r w:rsidR="00BB3CEE">
        <w:rPr>
          <w:rFonts w:ascii="Garamond" w:hAnsi="Garamond" w:cs="Times New Roman"/>
          <w:lang w:val="en-US"/>
        </w:rPr>
        <w:t>.</w:t>
      </w:r>
    </w:p>
    <w:p w14:paraId="55CAE1BF" w14:textId="7490F175" w:rsidR="00BB3CEE" w:rsidRDefault="00A36998" w:rsidP="00A84982">
      <w:pPr>
        <w:ind w:left="720"/>
        <w:contextualSpacing/>
        <w:rPr>
          <w:rFonts w:ascii="Garamond" w:hAnsi="Garamond" w:cs="Times New Roman"/>
          <w:lang w:val="en-US"/>
        </w:rPr>
      </w:pPr>
      <w:r>
        <w:rPr>
          <w:rFonts w:ascii="Garamond" w:hAnsi="Garamond" w:cs="Times New Roman"/>
          <w:lang w:val="en-US"/>
        </w:rPr>
        <w:t xml:space="preserve">What would Happen if People Could Choose Automatically Increasing KiwiSaver </w:t>
      </w:r>
      <w:proofErr w:type="gramStart"/>
      <w:r>
        <w:rPr>
          <w:rFonts w:ascii="Garamond" w:hAnsi="Garamond" w:cs="Times New Roman"/>
          <w:lang w:val="en-US"/>
        </w:rPr>
        <w:t>Contributions?,</w:t>
      </w:r>
      <w:proofErr w:type="gramEnd"/>
      <w:r>
        <w:rPr>
          <w:rFonts w:ascii="Garamond" w:hAnsi="Garamond" w:cs="Times New Roman"/>
          <w:lang w:val="en-US"/>
        </w:rPr>
        <w:t xml:space="preserve"> with </w:t>
      </w:r>
      <w:r>
        <w:rPr>
          <w:rFonts w:ascii="Garamond" w:hAnsi="Garamond" w:cs="Times New Roman"/>
          <w:lang w:val="en-US"/>
        </w:rPr>
        <w:br/>
      </w:r>
      <w:r>
        <w:rPr>
          <w:rFonts w:ascii="Garamond" w:hAnsi="Garamond" w:cs="Times New Roman"/>
          <w:lang w:val="en-US"/>
        </w:rPr>
        <w:tab/>
        <w:t xml:space="preserve">Brodie Hobbs, </w:t>
      </w:r>
      <w:r w:rsidRPr="00A36998">
        <w:rPr>
          <w:rFonts w:ascii="Garamond" w:hAnsi="Garamond" w:cs="Times New Roman"/>
          <w:b/>
          <w:bCs/>
          <w:lang w:val="en-US"/>
        </w:rPr>
        <w:t>New Zealand Economic Papers</w:t>
      </w:r>
      <w:r>
        <w:rPr>
          <w:rFonts w:ascii="Garamond" w:hAnsi="Garamond" w:cs="Times New Roman"/>
          <w:lang w:val="en-US"/>
        </w:rPr>
        <w:t>, 2021.</w:t>
      </w:r>
      <w:r w:rsidR="00B35110">
        <w:rPr>
          <w:rFonts w:ascii="Garamond" w:hAnsi="Garamond" w:cs="Times New Roman"/>
          <w:lang w:val="en-US"/>
        </w:rPr>
        <w:br/>
      </w:r>
      <w:r w:rsidRPr="00A36998">
        <w:rPr>
          <w:rFonts w:ascii="Garamond" w:hAnsi="Garamond" w:cs="Times New Roman"/>
          <w:lang w:val="en-US"/>
        </w:rPr>
        <w:t xml:space="preserve">People Judge Discrimination against Women more Harshly than Discrimination against Men </w:t>
      </w:r>
      <w:r>
        <w:rPr>
          <w:rFonts w:ascii="Garamond" w:hAnsi="Garamond" w:cs="Times New Roman"/>
          <w:lang w:val="en-US"/>
        </w:rPr>
        <w:t>–</w:t>
      </w:r>
      <w:r w:rsidRPr="00A36998">
        <w:rPr>
          <w:rFonts w:ascii="Garamond" w:hAnsi="Garamond" w:cs="Times New Roman"/>
          <w:lang w:val="en-US"/>
        </w:rPr>
        <w:t xml:space="preserve"> Does</w:t>
      </w:r>
      <w:r>
        <w:rPr>
          <w:rFonts w:ascii="Garamond" w:hAnsi="Garamond" w:cs="Times New Roman"/>
          <w:lang w:val="en-US"/>
        </w:rPr>
        <w:br/>
      </w:r>
      <w:r>
        <w:rPr>
          <w:rFonts w:ascii="Garamond" w:hAnsi="Garamond" w:cs="Times New Roman"/>
          <w:lang w:val="en-US"/>
        </w:rPr>
        <w:tab/>
        <w:t>S</w:t>
      </w:r>
      <w:r w:rsidRPr="00A36998">
        <w:rPr>
          <w:rFonts w:ascii="Garamond" w:hAnsi="Garamond" w:cs="Times New Roman"/>
          <w:lang w:val="en-US"/>
        </w:rPr>
        <w:t xml:space="preserve">tatistical Discrimination Explain Why? with Eberhard </w:t>
      </w:r>
      <w:proofErr w:type="spellStart"/>
      <w:r w:rsidRPr="00A36998">
        <w:rPr>
          <w:rFonts w:ascii="Garamond" w:hAnsi="Garamond" w:cs="Times New Roman"/>
          <w:lang w:val="en-US"/>
        </w:rPr>
        <w:t>Feess</w:t>
      </w:r>
      <w:proofErr w:type="spellEnd"/>
      <w:r w:rsidRPr="00A36998">
        <w:rPr>
          <w:rFonts w:ascii="Garamond" w:hAnsi="Garamond" w:cs="Times New Roman"/>
          <w:lang w:val="en-US"/>
        </w:rPr>
        <w:t xml:space="preserve"> and </w:t>
      </w:r>
      <w:proofErr w:type="spellStart"/>
      <w:r w:rsidRPr="00A36998">
        <w:rPr>
          <w:rFonts w:ascii="Garamond" w:hAnsi="Garamond" w:cs="Times New Roman"/>
          <w:lang w:val="en-US"/>
        </w:rPr>
        <w:t>Shakked</w:t>
      </w:r>
      <w:proofErr w:type="spellEnd"/>
      <w:r w:rsidRPr="00A36998">
        <w:rPr>
          <w:rFonts w:ascii="Garamond" w:hAnsi="Garamond" w:cs="Times New Roman"/>
          <w:lang w:val="en-US"/>
        </w:rPr>
        <w:t xml:space="preserve"> </w:t>
      </w:r>
      <w:proofErr w:type="spellStart"/>
      <w:r w:rsidRPr="00A36998">
        <w:rPr>
          <w:rFonts w:ascii="Garamond" w:hAnsi="Garamond" w:cs="Times New Roman"/>
          <w:lang w:val="en-US"/>
        </w:rPr>
        <w:t>Noy</w:t>
      </w:r>
      <w:proofErr w:type="spellEnd"/>
      <w:r w:rsidR="00BB3CEE">
        <w:rPr>
          <w:rFonts w:ascii="Garamond" w:hAnsi="Garamond" w:cs="Times New Roman"/>
          <w:lang w:val="en-US"/>
        </w:rPr>
        <w:t>.</w:t>
      </w:r>
      <w:r w:rsidRPr="00A36998">
        <w:rPr>
          <w:rFonts w:ascii="Garamond" w:hAnsi="Garamond" w:cs="Times New Roman"/>
          <w:lang w:val="en-US"/>
        </w:rPr>
        <w:t xml:space="preserve"> </w:t>
      </w:r>
    </w:p>
    <w:p w14:paraId="0597B58C" w14:textId="4CCE3399" w:rsidR="00A36998" w:rsidRDefault="00A36998" w:rsidP="00A36998">
      <w:pPr>
        <w:ind w:left="720" w:firstLine="720"/>
        <w:contextualSpacing/>
        <w:rPr>
          <w:rFonts w:ascii="Garamond" w:hAnsi="Garamond" w:cs="Times New Roman"/>
          <w:lang w:val="en-US"/>
        </w:rPr>
      </w:pPr>
      <w:r w:rsidRPr="00A36998">
        <w:rPr>
          <w:rFonts w:ascii="Times New Roman" w:hAnsi="Times New Roman" w:cs="Times New Roman"/>
          <w:lang w:val="en-US"/>
        </w:rPr>
        <w:t>​</w:t>
      </w:r>
      <w:r w:rsidRPr="00A36998">
        <w:rPr>
          <w:rFonts w:ascii="Garamond" w:hAnsi="Garamond" w:cs="Times New Roman"/>
          <w:b/>
          <w:bCs/>
          <w:lang w:val="en-US"/>
        </w:rPr>
        <w:t xml:space="preserve">Frontiers in </w:t>
      </w:r>
      <w:r w:rsidR="00BB3CEE">
        <w:rPr>
          <w:rFonts w:ascii="Garamond" w:hAnsi="Garamond" w:cs="Times New Roman"/>
          <w:b/>
          <w:bCs/>
          <w:lang w:val="en-US"/>
        </w:rPr>
        <w:t>P</w:t>
      </w:r>
      <w:r w:rsidRPr="00A36998">
        <w:rPr>
          <w:rFonts w:ascii="Garamond" w:hAnsi="Garamond" w:cs="Times New Roman"/>
          <w:b/>
          <w:bCs/>
          <w:lang w:val="en-US"/>
        </w:rPr>
        <w:t>sychology</w:t>
      </w:r>
      <w:r w:rsidRPr="00A36998">
        <w:rPr>
          <w:rFonts w:ascii="Garamond" w:hAnsi="Garamond" w:cs="Times New Roman"/>
          <w:lang w:val="en-US"/>
        </w:rPr>
        <w:t xml:space="preserve"> 12</w:t>
      </w:r>
      <w:r>
        <w:rPr>
          <w:rFonts w:ascii="Garamond" w:hAnsi="Garamond" w:cs="Times New Roman"/>
          <w:lang w:val="en-US"/>
        </w:rPr>
        <w:t>,</w:t>
      </w:r>
      <w:r w:rsidRPr="00A36998">
        <w:rPr>
          <w:rFonts w:ascii="Garamond" w:hAnsi="Garamond" w:cs="Times New Roman"/>
          <w:lang w:val="en-US"/>
        </w:rPr>
        <w:t xml:space="preserve"> 2021</w:t>
      </w:r>
      <w:r>
        <w:rPr>
          <w:rFonts w:ascii="Garamond" w:hAnsi="Garamond" w:cs="Times New Roman"/>
          <w:lang w:val="en-US"/>
        </w:rPr>
        <w:t>.</w:t>
      </w:r>
    </w:p>
    <w:p w14:paraId="17174BD8" w14:textId="2455E847" w:rsidR="003D6BCC" w:rsidRDefault="007A1F42" w:rsidP="00BB3CEE">
      <w:pPr>
        <w:ind w:left="720"/>
        <w:contextualSpacing/>
        <w:rPr>
          <w:rFonts w:ascii="Garamond" w:hAnsi="Garamond" w:cs="Times New Roman"/>
          <w:lang w:val="en-US"/>
        </w:rPr>
      </w:pPr>
      <w:r w:rsidRPr="00DE65C0">
        <w:rPr>
          <w:rFonts w:ascii="Garamond" w:hAnsi="Garamond" w:cs="Times New Roman"/>
          <w:lang w:val="en-US"/>
        </w:rPr>
        <w:t>The Effect</w:t>
      </w:r>
      <w:r>
        <w:rPr>
          <w:rFonts w:ascii="Garamond" w:hAnsi="Garamond" w:cs="Times New Roman"/>
          <w:lang w:val="en-US"/>
        </w:rPr>
        <w:t xml:space="preserve"> of Peer Gender on Major Choice in Business School</w:t>
      </w:r>
      <w:r w:rsidR="00FA21C9">
        <w:rPr>
          <w:rFonts w:ascii="Garamond" w:hAnsi="Garamond" w:cs="Times New Roman"/>
          <w:lang w:val="en-US"/>
        </w:rPr>
        <w:t>,</w:t>
      </w:r>
      <w:r>
        <w:rPr>
          <w:rFonts w:ascii="Garamond" w:hAnsi="Garamond" w:cs="Times New Roman"/>
          <w:lang w:val="en-US"/>
        </w:rPr>
        <w:t xml:space="preserve"> with</w:t>
      </w:r>
      <w:r w:rsidR="00A36998">
        <w:rPr>
          <w:rFonts w:ascii="Garamond" w:hAnsi="Garamond" w:cs="Times New Roman"/>
          <w:lang w:val="en-US"/>
        </w:rPr>
        <w:t xml:space="preserve"> </w:t>
      </w:r>
      <w:r w:rsidR="00A36998" w:rsidRPr="00A36998">
        <w:rPr>
          <w:rFonts w:ascii="Garamond" w:hAnsi="Garamond" w:cs="Times New Roman"/>
          <w:lang w:val="en-US"/>
        </w:rPr>
        <w:t>Ulf Zölitz</w:t>
      </w:r>
      <w:r>
        <w:rPr>
          <w:rFonts w:ascii="Garamond" w:hAnsi="Garamond" w:cs="Times New Roman"/>
          <w:lang w:val="en-US"/>
        </w:rPr>
        <w:t xml:space="preserve">. </w:t>
      </w:r>
      <w:r w:rsidR="00BB3CEE">
        <w:rPr>
          <w:rFonts w:ascii="Garamond" w:hAnsi="Garamond" w:cs="Times New Roman"/>
          <w:lang w:val="en-US"/>
        </w:rPr>
        <w:br/>
      </w:r>
      <w:r w:rsidR="00BB3CEE">
        <w:rPr>
          <w:rFonts w:ascii="Garamond" w:hAnsi="Garamond" w:cs="Times New Roman"/>
          <w:b/>
          <w:lang w:val="en-US"/>
        </w:rPr>
        <w:tab/>
        <w:t>M</w:t>
      </w:r>
      <w:r w:rsidRPr="00215C39">
        <w:rPr>
          <w:rFonts w:ascii="Garamond" w:hAnsi="Garamond" w:cs="Times New Roman"/>
          <w:b/>
          <w:lang w:val="en-US"/>
        </w:rPr>
        <w:t>anagement</w:t>
      </w:r>
      <w:r w:rsidR="0004484A">
        <w:rPr>
          <w:rFonts w:ascii="Garamond" w:hAnsi="Garamond" w:cs="Times New Roman"/>
          <w:b/>
          <w:lang w:val="en-US"/>
        </w:rPr>
        <w:t xml:space="preserve"> </w:t>
      </w:r>
      <w:r w:rsidR="00BB3CEE">
        <w:rPr>
          <w:rFonts w:ascii="Garamond" w:hAnsi="Garamond" w:cs="Times New Roman"/>
          <w:b/>
          <w:lang w:val="en-US"/>
        </w:rPr>
        <w:t>S</w:t>
      </w:r>
      <w:r w:rsidRPr="00215C39">
        <w:rPr>
          <w:rFonts w:ascii="Garamond" w:hAnsi="Garamond" w:cs="Times New Roman"/>
          <w:b/>
          <w:lang w:val="en-US"/>
        </w:rPr>
        <w:t>cience</w:t>
      </w:r>
      <w:r w:rsidR="00EC3520" w:rsidRPr="00EC3520">
        <w:rPr>
          <w:rFonts w:ascii="Garamond" w:hAnsi="Garamond" w:cs="Times New Roman"/>
          <w:lang w:val="en-US"/>
        </w:rPr>
        <w:t xml:space="preserve"> </w:t>
      </w:r>
      <w:r w:rsidR="00B35110" w:rsidRPr="00B35110">
        <w:rPr>
          <w:rFonts w:ascii="Garamond" w:hAnsi="Garamond" w:cs="Times New Roman"/>
          <w:lang w:val="en-US"/>
        </w:rPr>
        <w:t>(67)11, 2021</w:t>
      </w:r>
      <w:r w:rsidR="00EC3520">
        <w:rPr>
          <w:rFonts w:ascii="Garamond" w:hAnsi="Garamond" w:cs="Times New Roman"/>
          <w:lang w:val="en-US"/>
        </w:rPr>
        <w:t>.</w:t>
      </w:r>
    </w:p>
    <w:p w14:paraId="0EBCB1C8" w14:textId="190EE424" w:rsidR="0004484A" w:rsidRPr="00A36998" w:rsidRDefault="0004484A" w:rsidP="00BB3CEE">
      <w:pPr>
        <w:ind w:left="720"/>
        <w:contextualSpacing/>
        <w:rPr>
          <w:rFonts w:ascii="Garamond" w:hAnsi="Garamond" w:cs="Times New Roman"/>
          <w:lang w:val="en-US"/>
        </w:rPr>
      </w:pPr>
      <w:r w:rsidRPr="0004484A">
        <w:rPr>
          <w:rFonts w:ascii="Garamond" w:hAnsi="Garamond" w:cs="Times New Roman"/>
          <w:lang w:val="en-US"/>
        </w:rPr>
        <w:t xml:space="preserve">The Effect of Short-term Teaching Experience on Student Outcomes, with Harold </w:t>
      </w:r>
      <w:proofErr w:type="spellStart"/>
      <w:r w:rsidRPr="0004484A">
        <w:rPr>
          <w:rFonts w:ascii="Garamond" w:hAnsi="Garamond" w:cs="Times New Roman"/>
          <w:lang w:val="en-US"/>
        </w:rPr>
        <w:t>Cuffe</w:t>
      </w:r>
      <w:proofErr w:type="spellEnd"/>
      <w:r w:rsidRPr="0004484A">
        <w:rPr>
          <w:rFonts w:ascii="Garamond" w:hAnsi="Garamond" w:cs="Times New Roman"/>
          <w:lang w:val="en-US"/>
        </w:rPr>
        <w:t xml:space="preserve"> and Trevor </w:t>
      </w:r>
      <w:r w:rsidR="00A84982">
        <w:rPr>
          <w:rFonts w:ascii="Garamond" w:hAnsi="Garamond" w:cs="Times New Roman"/>
          <w:lang w:val="en-US"/>
        </w:rPr>
        <w:tab/>
        <w:t>O</w:t>
      </w:r>
      <w:r w:rsidRPr="0004484A">
        <w:rPr>
          <w:rFonts w:ascii="Garamond" w:hAnsi="Garamond" w:cs="Times New Roman"/>
          <w:lang w:val="en-US"/>
        </w:rPr>
        <w:t>’Grady</w:t>
      </w:r>
      <w:r>
        <w:rPr>
          <w:rFonts w:ascii="Garamond" w:hAnsi="Garamond" w:cs="Times New Roman"/>
          <w:lang w:val="en-US"/>
        </w:rPr>
        <w:t>.</w:t>
      </w:r>
      <w:r w:rsidRPr="0004484A">
        <w:rPr>
          <w:rFonts w:ascii="Garamond" w:hAnsi="Garamond" w:cs="Times New Roman"/>
          <w:lang w:val="en-US"/>
        </w:rPr>
        <w:t xml:space="preserve"> </w:t>
      </w:r>
      <w:r w:rsidRPr="0004484A">
        <w:rPr>
          <w:rFonts w:ascii="Garamond" w:hAnsi="Garamond" w:cs="Times New Roman"/>
          <w:b/>
          <w:bCs/>
          <w:lang w:val="en-US"/>
        </w:rPr>
        <w:t>Education Finance and Policy</w:t>
      </w:r>
      <w:r w:rsidRPr="0004484A">
        <w:rPr>
          <w:rFonts w:ascii="Garamond" w:hAnsi="Garamond" w:cs="Times New Roman"/>
          <w:lang w:val="en-US"/>
        </w:rPr>
        <w:t xml:space="preserve"> 16</w:t>
      </w:r>
      <w:r>
        <w:rPr>
          <w:rFonts w:ascii="Garamond" w:hAnsi="Garamond" w:cs="Times New Roman"/>
          <w:lang w:val="en-US"/>
        </w:rPr>
        <w:t>(</w:t>
      </w:r>
      <w:r w:rsidRPr="0004484A">
        <w:rPr>
          <w:rFonts w:ascii="Garamond" w:hAnsi="Garamond" w:cs="Times New Roman"/>
          <w:lang w:val="en-US"/>
        </w:rPr>
        <w:t>3</w:t>
      </w:r>
      <w:r>
        <w:rPr>
          <w:rFonts w:ascii="Garamond" w:hAnsi="Garamond" w:cs="Times New Roman"/>
          <w:lang w:val="en-US"/>
        </w:rPr>
        <w:t>),</w:t>
      </w:r>
      <w:r w:rsidRPr="0004484A">
        <w:rPr>
          <w:rFonts w:ascii="Garamond" w:hAnsi="Garamond" w:cs="Times New Roman"/>
          <w:lang w:val="en-US"/>
        </w:rPr>
        <w:t xml:space="preserve"> 2021</w:t>
      </w:r>
      <w:r>
        <w:rPr>
          <w:rFonts w:ascii="Garamond" w:hAnsi="Garamond" w:cs="Times New Roman"/>
          <w:lang w:val="en-US"/>
        </w:rPr>
        <w:t>.</w:t>
      </w:r>
      <w:r w:rsidRPr="0004484A">
        <w:rPr>
          <w:rFonts w:ascii="Garamond" w:hAnsi="Garamond" w:cs="Times New Roman"/>
          <w:lang w:val="en-US"/>
        </w:rPr>
        <w:t xml:space="preserve"> </w:t>
      </w:r>
    </w:p>
    <w:p w14:paraId="73C55A15" w14:textId="77777777" w:rsidR="00F5251A" w:rsidRPr="00C1484D" w:rsidRDefault="00F5251A" w:rsidP="003D6BCC">
      <w:pPr>
        <w:ind w:left="1440"/>
        <w:contextualSpacing/>
        <w:rPr>
          <w:rFonts w:ascii="Garamond" w:hAnsi="Garamond" w:cs="Times New Roman"/>
          <w:sz w:val="4"/>
          <w:lang w:val="en-US"/>
        </w:rPr>
      </w:pPr>
    </w:p>
    <w:p w14:paraId="414C83C6" w14:textId="297BF07D" w:rsidR="0004484A" w:rsidRDefault="002B4B4A" w:rsidP="00C82097">
      <w:pPr>
        <w:ind w:left="720"/>
        <w:contextualSpacing/>
        <w:rPr>
          <w:rFonts w:ascii="Garamond" w:hAnsi="Garamond" w:cs="Times New Roman"/>
          <w:lang w:val="en-US"/>
        </w:rPr>
      </w:pPr>
      <w:r w:rsidRPr="00705E1B">
        <w:rPr>
          <w:rFonts w:ascii="Garamond" w:hAnsi="Garamond" w:cs="Times New Roman"/>
          <w:lang w:val="en-US"/>
        </w:rPr>
        <w:t>Are Professors Worth It?</w:t>
      </w:r>
      <w:r>
        <w:rPr>
          <w:rFonts w:ascii="Garamond" w:hAnsi="Garamond" w:cs="Times New Roman"/>
          <w:lang w:val="en-US"/>
        </w:rPr>
        <w:t xml:space="preserve"> </w:t>
      </w:r>
      <w:r w:rsidRPr="00705E1B">
        <w:rPr>
          <w:rFonts w:ascii="Garamond" w:hAnsi="Garamond" w:cs="Times New Roman"/>
          <w:lang w:val="en-US"/>
        </w:rPr>
        <w:t xml:space="preserve">– The Value-Added and Costs of </w:t>
      </w:r>
      <w:r>
        <w:rPr>
          <w:rFonts w:ascii="Garamond" w:hAnsi="Garamond" w:cs="Times New Roman"/>
          <w:lang w:val="en-US"/>
        </w:rPr>
        <w:t>University</w:t>
      </w:r>
      <w:r w:rsidRPr="00705E1B">
        <w:rPr>
          <w:rFonts w:ascii="Garamond" w:hAnsi="Garamond" w:cs="Times New Roman"/>
          <w:lang w:val="en-US"/>
        </w:rPr>
        <w:t xml:space="preserve"> Instructors</w:t>
      </w:r>
      <w:r w:rsidR="00FA21C9">
        <w:rPr>
          <w:rFonts w:ascii="Garamond" w:hAnsi="Garamond" w:cs="Times New Roman"/>
          <w:lang w:val="en-US"/>
        </w:rPr>
        <w:t>,</w:t>
      </w:r>
      <w:r w:rsidR="00A84982">
        <w:rPr>
          <w:rFonts w:ascii="Garamond" w:hAnsi="Garamond" w:cs="Times New Roman"/>
          <w:lang w:val="en-US"/>
        </w:rPr>
        <w:t xml:space="preserve"> </w:t>
      </w:r>
      <w:r>
        <w:rPr>
          <w:rFonts w:ascii="Garamond" w:hAnsi="Garamond" w:cs="Times New Roman"/>
          <w:lang w:val="en-US"/>
        </w:rPr>
        <w:t xml:space="preserve">with </w:t>
      </w:r>
      <w:r w:rsidR="006C7A7A" w:rsidRPr="00A84982">
        <w:rPr>
          <w:rFonts w:ascii="Garamond" w:hAnsi="Garamond" w:cs="Times New Roman"/>
          <w:lang w:val="en-US"/>
        </w:rPr>
        <w:t xml:space="preserve">Nicolás </w:t>
      </w:r>
      <w:r w:rsidR="006C7A7A">
        <w:rPr>
          <w:rFonts w:ascii="Garamond" w:hAnsi="Garamond" w:cs="Times New Roman"/>
          <w:lang w:val="en-US"/>
        </w:rPr>
        <w:tab/>
        <w:t>S</w:t>
      </w:r>
      <w:r w:rsidR="006C7A7A" w:rsidRPr="00A84982">
        <w:rPr>
          <w:rFonts w:ascii="Garamond" w:hAnsi="Garamond" w:cs="Times New Roman"/>
          <w:lang w:val="en-US"/>
        </w:rPr>
        <w:t>alamanca</w:t>
      </w:r>
      <w:r w:rsidR="00A36998">
        <w:rPr>
          <w:rFonts w:ascii="Garamond" w:hAnsi="Garamond" w:cs="Times New Roman"/>
          <w:lang w:val="en-US"/>
        </w:rPr>
        <w:t xml:space="preserve"> and </w:t>
      </w:r>
      <w:r w:rsidR="00A36998" w:rsidRPr="00A36998">
        <w:rPr>
          <w:rFonts w:ascii="Garamond" w:hAnsi="Garamond" w:cs="Times New Roman"/>
          <w:lang w:val="en-US"/>
        </w:rPr>
        <w:t>Ulf Zölitz</w:t>
      </w:r>
      <w:r>
        <w:rPr>
          <w:rFonts w:ascii="Garamond" w:hAnsi="Garamond" w:cs="Times New Roman"/>
          <w:lang w:val="en-US"/>
        </w:rPr>
        <w:t>.</w:t>
      </w:r>
      <w:r w:rsidR="00F5251A">
        <w:rPr>
          <w:rFonts w:ascii="Garamond" w:hAnsi="Garamond" w:cs="Times New Roman"/>
          <w:lang w:val="en-US"/>
        </w:rPr>
        <w:t xml:space="preserve"> </w:t>
      </w:r>
      <w:r w:rsidRPr="00BB48C3">
        <w:rPr>
          <w:rFonts w:ascii="Garamond" w:hAnsi="Garamond" w:cs="Times New Roman"/>
          <w:b/>
          <w:lang w:val="en-US"/>
        </w:rPr>
        <w:t>Journal of Human Resources</w:t>
      </w:r>
      <w:r w:rsidRPr="00BB48C3">
        <w:rPr>
          <w:rFonts w:ascii="Garamond" w:hAnsi="Garamond" w:cs="Times New Roman"/>
          <w:lang w:val="en-US"/>
        </w:rPr>
        <w:t xml:space="preserve"> </w:t>
      </w:r>
      <w:r w:rsidRPr="00CD0DB4">
        <w:rPr>
          <w:rFonts w:ascii="Garamond" w:hAnsi="Garamond" w:cs="Times New Roman"/>
          <w:lang w:val="en-US"/>
        </w:rPr>
        <w:t>(</w:t>
      </w:r>
      <w:r w:rsidR="00C82097" w:rsidRPr="00C82097">
        <w:rPr>
          <w:rFonts w:ascii="Garamond" w:hAnsi="Garamond" w:cs="Times New Roman"/>
          <w:lang w:val="en-US"/>
        </w:rPr>
        <w:t>55)3, 2020</w:t>
      </w:r>
      <w:r w:rsidR="00F5251A">
        <w:rPr>
          <w:rFonts w:ascii="Garamond" w:hAnsi="Garamond" w:cs="Times New Roman"/>
          <w:lang w:val="en-US"/>
        </w:rPr>
        <w:t>.</w:t>
      </w:r>
      <w:r w:rsidR="00597399">
        <w:rPr>
          <w:rFonts w:ascii="Garamond" w:hAnsi="Garamond" w:cs="Times New Roman"/>
          <w:lang w:val="en-US"/>
        </w:rPr>
        <w:br/>
      </w:r>
      <w:r w:rsidR="0004484A" w:rsidRPr="0004484A">
        <w:rPr>
          <w:rFonts w:ascii="Garamond" w:hAnsi="Garamond" w:cs="Times New Roman"/>
          <w:lang w:val="en-US"/>
        </w:rPr>
        <w:t>The Effects of Earthquake Exposure on Preparedness in the Short and Long Term: A Difference-in-</w:t>
      </w:r>
      <w:r w:rsidR="0004484A">
        <w:rPr>
          <w:rFonts w:ascii="Garamond" w:hAnsi="Garamond" w:cs="Times New Roman"/>
          <w:lang w:val="en-US"/>
        </w:rPr>
        <w:tab/>
        <w:t>D</w:t>
      </w:r>
      <w:r w:rsidR="0004484A" w:rsidRPr="0004484A">
        <w:rPr>
          <w:rFonts w:ascii="Garamond" w:hAnsi="Garamond" w:cs="Times New Roman"/>
          <w:lang w:val="en-US"/>
        </w:rPr>
        <w:t>ifference Estimation, with Hanna Habibi</w:t>
      </w:r>
      <w:r w:rsidR="0004484A">
        <w:rPr>
          <w:rFonts w:ascii="Garamond" w:hAnsi="Garamond" w:cs="Times New Roman"/>
          <w:lang w:val="en-US"/>
        </w:rPr>
        <w:t>.</w:t>
      </w:r>
      <w:r w:rsidR="0004484A" w:rsidRPr="0004484A">
        <w:rPr>
          <w:rFonts w:ascii="Times New Roman" w:hAnsi="Times New Roman" w:cs="Times New Roman"/>
          <w:lang w:val="en-US"/>
        </w:rPr>
        <w:t>​</w:t>
      </w:r>
      <w:r w:rsidR="0004484A" w:rsidRPr="0004484A">
        <w:rPr>
          <w:rFonts w:ascii="Garamond" w:hAnsi="Garamond" w:cs="Times New Roman"/>
          <w:lang w:val="en-US"/>
        </w:rPr>
        <w:t xml:space="preserve"> </w:t>
      </w:r>
      <w:r w:rsidR="0004484A" w:rsidRPr="0004484A">
        <w:rPr>
          <w:rFonts w:ascii="Times New Roman" w:hAnsi="Times New Roman" w:cs="Times New Roman"/>
          <w:lang w:val="en-US"/>
        </w:rPr>
        <w:t>​</w:t>
      </w:r>
      <w:r w:rsidR="0004484A" w:rsidRPr="0004484A">
        <w:rPr>
          <w:rFonts w:ascii="Garamond" w:hAnsi="Garamond" w:cs="Times New Roman"/>
          <w:b/>
          <w:bCs/>
          <w:lang w:val="en-US"/>
        </w:rPr>
        <w:t>Natural Hazards</w:t>
      </w:r>
      <w:r w:rsidR="0004484A" w:rsidRPr="0004484A">
        <w:rPr>
          <w:rFonts w:ascii="Garamond" w:hAnsi="Garamond" w:cs="Times New Roman"/>
          <w:lang w:val="en-US"/>
        </w:rPr>
        <w:t xml:space="preserve"> 104</w:t>
      </w:r>
      <w:r w:rsidR="0004484A">
        <w:rPr>
          <w:rFonts w:ascii="Garamond" w:hAnsi="Garamond" w:cs="Times New Roman"/>
          <w:lang w:val="en-US"/>
        </w:rPr>
        <w:t>,</w:t>
      </w:r>
      <w:r w:rsidR="0004484A" w:rsidRPr="0004484A">
        <w:rPr>
          <w:rFonts w:ascii="Garamond" w:hAnsi="Garamond" w:cs="Times New Roman"/>
          <w:lang w:val="en-US"/>
        </w:rPr>
        <w:t xml:space="preserve"> 2020</w:t>
      </w:r>
      <w:r w:rsidR="0004484A">
        <w:rPr>
          <w:rFonts w:ascii="Garamond" w:hAnsi="Garamond" w:cs="Times New Roman"/>
          <w:lang w:val="en-US"/>
        </w:rPr>
        <w:t>.</w:t>
      </w:r>
    </w:p>
    <w:p w14:paraId="12C5C5DB" w14:textId="48440FE4" w:rsidR="00114706" w:rsidRDefault="00114706" w:rsidP="00C82097">
      <w:pPr>
        <w:ind w:left="720"/>
        <w:contextualSpacing/>
        <w:rPr>
          <w:rFonts w:ascii="Garamond" w:hAnsi="Garamond" w:cs="Times New Roman"/>
          <w:lang w:val="en-US"/>
        </w:rPr>
      </w:pPr>
      <w:r w:rsidRPr="003D6BCC">
        <w:rPr>
          <w:rFonts w:ascii="Garamond" w:hAnsi="Garamond" w:cs="Times New Roman"/>
          <w:lang w:val="en-US"/>
        </w:rPr>
        <w:t xml:space="preserve">Students </w:t>
      </w:r>
      <w:r>
        <w:rPr>
          <w:rFonts w:ascii="Garamond" w:hAnsi="Garamond" w:cs="Times New Roman"/>
          <w:lang w:val="en-US"/>
        </w:rPr>
        <w:t>A</w:t>
      </w:r>
      <w:r w:rsidRPr="003D6BCC">
        <w:rPr>
          <w:rFonts w:ascii="Garamond" w:hAnsi="Garamond" w:cs="Times New Roman"/>
          <w:lang w:val="en-US"/>
        </w:rPr>
        <w:t>re Almost as Effective as Professors</w:t>
      </w:r>
      <w:r>
        <w:rPr>
          <w:rFonts w:ascii="Garamond" w:hAnsi="Garamond" w:cs="Times New Roman"/>
          <w:lang w:val="en-US"/>
        </w:rPr>
        <w:t xml:space="preserve"> </w:t>
      </w:r>
      <w:r w:rsidRPr="003D6BCC">
        <w:rPr>
          <w:rFonts w:ascii="Garamond" w:hAnsi="Garamond" w:cs="Times New Roman"/>
          <w:lang w:val="en-US"/>
        </w:rPr>
        <w:t>in University Teaching</w:t>
      </w:r>
      <w:r>
        <w:rPr>
          <w:rFonts w:ascii="Garamond" w:hAnsi="Garamond" w:cs="Times New Roman"/>
          <w:lang w:val="en-US"/>
        </w:rPr>
        <w:t xml:space="preserve">, with </w:t>
      </w:r>
      <w:r w:rsidRPr="00A84982">
        <w:rPr>
          <w:rFonts w:ascii="Garamond" w:hAnsi="Garamond" w:cs="Times New Roman"/>
          <w:lang w:val="en-US"/>
        </w:rPr>
        <w:t>Nicolás</w:t>
      </w:r>
      <w:r w:rsidRPr="00813E10">
        <w:rPr>
          <w:rFonts w:ascii="Garamond" w:hAnsi="Garamond" w:cs="Times New Roman"/>
          <w:lang w:val="en-US"/>
        </w:rPr>
        <w:t xml:space="preserve"> Salamanca</w:t>
      </w:r>
      <w:r>
        <w:rPr>
          <w:rFonts w:ascii="Garamond" w:hAnsi="Garamond" w:cs="Times New Roman"/>
          <w:lang w:val="en-US"/>
        </w:rPr>
        <w:t xml:space="preserve"> and</w:t>
      </w:r>
      <w:r>
        <w:rPr>
          <w:rFonts w:ascii="Garamond" w:hAnsi="Garamond" w:cs="Times New Roman"/>
          <w:lang w:val="en-US"/>
        </w:rPr>
        <w:tab/>
        <w:t>Ulf Z</w:t>
      </w:r>
      <w:r w:rsidRPr="00A36998">
        <w:rPr>
          <w:rFonts w:ascii="Garamond" w:hAnsi="Garamond" w:cs="Times New Roman"/>
          <w:lang w:val="en-US"/>
        </w:rPr>
        <w:t>ölitz</w:t>
      </w:r>
      <w:r>
        <w:rPr>
          <w:rFonts w:ascii="Garamond" w:hAnsi="Garamond" w:cs="Times New Roman"/>
          <w:lang w:val="en-US"/>
        </w:rPr>
        <w:t xml:space="preserve">. </w:t>
      </w:r>
      <w:r>
        <w:rPr>
          <w:rFonts w:ascii="Garamond" w:hAnsi="Garamond" w:cs="Times New Roman"/>
          <w:b/>
          <w:lang w:val="en-US"/>
        </w:rPr>
        <w:t>Economics of Education Review</w:t>
      </w:r>
      <w:r w:rsidRPr="00BB48C3">
        <w:rPr>
          <w:rFonts w:ascii="Garamond" w:hAnsi="Garamond" w:cs="Times New Roman"/>
          <w:lang w:val="en-US"/>
        </w:rPr>
        <w:t xml:space="preserve"> </w:t>
      </w:r>
      <w:r w:rsidRPr="00C82097">
        <w:rPr>
          <w:rFonts w:ascii="Garamond" w:hAnsi="Garamond" w:cs="Times New Roman"/>
          <w:lang w:val="en-US"/>
        </w:rPr>
        <w:t>(73), 2019</w:t>
      </w:r>
      <w:r>
        <w:rPr>
          <w:rFonts w:ascii="Garamond" w:hAnsi="Garamond" w:cs="Times New Roman"/>
          <w:lang w:val="en-US"/>
        </w:rPr>
        <w:t>.</w:t>
      </w:r>
    </w:p>
    <w:p w14:paraId="09AEEB1A" w14:textId="0BF17FBD" w:rsidR="00770F86" w:rsidRDefault="00770F86" w:rsidP="00C82097">
      <w:pPr>
        <w:ind w:left="720"/>
        <w:contextualSpacing/>
        <w:rPr>
          <w:rFonts w:ascii="Garamond" w:hAnsi="Garamond" w:cs="Times New Roman"/>
          <w:lang w:val="en-US"/>
        </w:rPr>
      </w:pPr>
      <w:r w:rsidRPr="00770F86">
        <w:rPr>
          <w:rFonts w:ascii="Garamond" w:hAnsi="Garamond" w:cs="Times New Roman"/>
          <w:lang w:val="en-US"/>
        </w:rPr>
        <w:t>Sampling Error in Lexicostatistical Measurements: A Slavic Case Study, with Alexander Maxwell</w:t>
      </w:r>
      <w:r>
        <w:rPr>
          <w:rFonts w:ascii="Garamond" w:hAnsi="Garamond" w:cs="Times New Roman"/>
          <w:lang w:val="en-US"/>
        </w:rPr>
        <w:t>.</w:t>
      </w:r>
      <w:r w:rsidRPr="00770F86">
        <w:rPr>
          <w:rFonts w:ascii="Garamond" w:hAnsi="Garamond" w:cs="Times New Roman"/>
          <w:lang w:val="en-US"/>
        </w:rPr>
        <w:t xml:space="preserve"> </w:t>
      </w:r>
      <w:r>
        <w:rPr>
          <w:rFonts w:ascii="Garamond" w:hAnsi="Garamond" w:cs="Times New Roman"/>
          <w:lang w:val="en-US"/>
        </w:rPr>
        <w:tab/>
      </w:r>
      <w:proofErr w:type="spellStart"/>
      <w:r w:rsidRPr="00770F86">
        <w:rPr>
          <w:rFonts w:ascii="Garamond" w:hAnsi="Garamond" w:cs="Times New Roman"/>
          <w:b/>
          <w:bCs/>
          <w:lang w:val="en-US"/>
        </w:rPr>
        <w:t>Diachronica</w:t>
      </w:r>
      <w:proofErr w:type="spellEnd"/>
      <w:r w:rsidRPr="00770F86">
        <w:rPr>
          <w:rFonts w:ascii="Garamond" w:hAnsi="Garamond" w:cs="Times New Roman"/>
          <w:lang w:val="en-US"/>
        </w:rPr>
        <w:t>, 36</w:t>
      </w:r>
      <w:r>
        <w:rPr>
          <w:rFonts w:ascii="Garamond" w:hAnsi="Garamond" w:cs="Times New Roman"/>
          <w:lang w:val="en-US"/>
        </w:rPr>
        <w:t>(</w:t>
      </w:r>
      <w:r w:rsidRPr="00770F86">
        <w:rPr>
          <w:rFonts w:ascii="Garamond" w:hAnsi="Garamond" w:cs="Times New Roman"/>
          <w:lang w:val="en-US"/>
        </w:rPr>
        <w:t>1</w:t>
      </w:r>
      <w:r>
        <w:rPr>
          <w:rFonts w:ascii="Garamond" w:hAnsi="Garamond" w:cs="Times New Roman"/>
          <w:lang w:val="en-US"/>
        </w:rPr>
        <w:t>),</w:t>
      </w:r>
      <w:r w:rsidRPr="00770F86">
        <w:rPr>
          <w:rFonts w:ascii="Garamond" w:hAnsi="Garamond" w:cs="Times New Roman"/>
          <w:lang w:val="en-US"/>
        </w:rPr>
        <w:t xml:space="preserve"> 2019</w:t>
      </w:r>
      <w:r>
        <w:rPr>
          <w:rFonts w:ascii="Garamond" w:hAnsi="Garamond" w:cs="Times New Roman"/>
          <w:lang w:val="en-US"/>
        </w:rPr>
        <w:t>.</w:t>
      </w:r>
    </w:p>
    <w:p w14:paraId="57F7E985" w14:textId="5F237D01" w:rsidR="00C82097" w:rsidRPr="00C1484D" w:rsidRDefault="00770F86" w:rsidP="00A84982">
      <w:pPr>
        <w:ind w:left="720"/>
        <w:contextualSpacing/>
        <w:rPr>
          <w:rFonts w:ascii="Garamond" w:hAnsi="Garamond" w:cs="Times New Roman"/>
          <w:sz w:val="4"/>
          <w:lang w:val="en-US"/>
        </w:rPr>
      </w:pPr>
      <w:r w:rsidRPr="00770F86">
        <w:rPr>
          <w:rFonts w:ascii="Garamond" w:hAnsi="Garamond" w:cs="Times New Roman"/>
          <w:lang w:val="en-US"/>
        </w:rPr>
        <w:t xml:space="preserve">Do People Pay More Attention to Earthquakes in Western </w:t>
      </w:r>
      <w:proofErr w:type="gramStart"/>
      <w:r w:rsidR="00057D33" w:rsidRPr="00770F86">
        <w:rPr>
          <w:rFonts w:ascii="Garamond" w:hAnsi="Garamond" w:cs="Times New Roman"/>
          <w:lang w:val="en-US"/>
        </w:rPr>
        <w:t>Countries?</w:t>
      </w:r>
      <w:r w:rsidR="00057D33">
        <w:rPr>
          <w:rFonts w:ascii="Garamond" w:hAnsi="Garamond" w:cs="Times New Roman"/>
          <w:lang w:val="en-US"/>
        </w:rPr>
        <w:t>,</w:t>
      </w:r>
      <w:proofErr w:type="gramEnd"/>
      <w:r w:rsidRPr="00770F86">
        <w:rPr>
          <w:rFonts w:ascii="Garamond" w:hAnsi="Garamond" w:cs="Times New Roman"/>
          <w:lang w:val="en-US"/>
        </w:rPr>
        <w:t xml:space="preserve"> with Hanna Habibi</w:t>
      </w:r>
      <w:r>
        <w:rPr>
          <w:rFonts w:ascii="Garamond" w:hAnsi="Garamond" w:cs="Times New Roman"/>
          <w:lang w:val="en-US"/>
        </w:rPr>
        <w:t xml:space="preserve">. </w:t>
      </w:r>
      <w:r>
        <w:rPr>
          <w:rFonts w:ascii="Garamond" w:hAnsi="Garamond" w:cs="Times New Roman"/>
          <w:lang w:val="en-US"/>
        </w:rPr>
        <w:br/>
      </w:r>
      <w:r>
        <w:rPr>
          <w:rFonts w:ascii="Garamond" w:hAnsi="Garamond" w:cs="Times New Roman"/>
          <w:lang w:val="en-US"/>
        </w:rPr>
        <w:tab/>
      </w:r>
      <w:r w:rsidRPr="00770F86">
        <w:rPr>
          <w:rFonts w:ascii="Garamond" w:hAnsi="Garamond" w:cs="Times New Roman"/>
          <w:b/>
          <w:bCs/>
          <w:lang w:val="en-US"/>
        </w:rPr>
        <w:t xml:space="preserve">Proceedings of the 2nd International Conference on Advanced Research Methods and </w:t>
      </w:r>
      <w:r>
        <w:rPr>
          <w:rFonts w:ascii="Garamond" w:hAnsi="Garamond" w:cs="Times New Roman"/>
          <w:b/>
          <w:bCs/>
          <w:lang w:val="en-US"/>
        </w:rPr>
        <w:tab/>
        <w:t>A</w:t>
      </w:r>
      <w:r w:rsidRPr="00770F86">
        <w:rPr>
          <w:rFonts w:ascii="Garamond" w:hAnsi="Garamond" w:cs="Times New Roman"/>
          <w:b/>
          <w:bCs/>
          <w:lang w:val="en-US"/>
        </w:rPr>
        <w:t>nalytics</w:t>
      </w:r>
      <w:r w:rsidRPr="00770F86">
        <w:rPr>
          <w:rFonts w:ascii="Garamond" w:hAnsi="Garamond" w:cs="Times New Roman"/>
          <w:lang w:val="en-US"/>
        </w:rPr>
        <w:t>, 2018</w:t>
      </w:r>
      <w:r>
        <w:rPr>
          <w:rFonts w:ascii="Garamond" w:hAnsi="Garamond" w:cs="Times New Roman"/>
          <w:lang w:val="en-US"/>
        </w:rPr>
        <w:t>.</w:t>
      </w:r>
    </w:p>
    <w:p w14:paraId="15B622F3" w14:textId="77777777" w:rsidR="00770F86" w:rsidRDefault="00597399" w:rsidP="002C1828">
      <w:pPr>
        <w:ind w:left="720"/>
        <w:contextualSpacing/>
        <w:rPr>
          <w:rFonts w:ascii="Garamond" w:hAnsi="Garamond" w:cs="Times New Roman"/>
        </w:rPr>
      </w:pPr>
      <w:r w:rsidRPr="00C1484D">
        <w:rPr>
          <w:rFonts w:ascii="Garamond" w:hAnsi="Garamond" w:cs="Times New Roman"/>
          <w:sz w:val="4"/>
          <w:szCs w:val="4"/>
          <w:lang w:val="en-US"/>
        </w:rPr>
        <w:lastRenderedPageBreak/>
        <w:br/>
      </w:r>
      <w:r w:rsidR="00770F86" w:rsidRPr="00770F86">
        <w:rPr>
          <w:rFonts w:ascii="Garamond" w:hAnsi="Garamond" w:cs="Times New Roman"/>
        </w:rPr>
        <w:t xml:space="preserve">A Short Note on Discrimination and </w:t>
      </w:r>
      <w:proofErr w:type="spellStart"/>
      <w:r w:rsidR="00770F86" w:rsidRPr="00770F86">
        <w:rPr>
          <w:rFonts w:ascii="Garamond" w:hAnsi="Garamond" w:cs="Times New Roman"/>
        </w:rPr>
        <w:t>Favoritism</w:t>
      </w:r>
      <w:proofErr w:type="spellEnd"/>
      <w:r w:rsidR="00770F86" w:rsidRPr="00770F86">
        <w:rPr>
          <w:rFonts w:ascii="Garamond" w:hAnsi="Garamond" w:cs="Times New Roman"/>
        </w:rPr>
        <w:t xml:space="preserve"> in the </w:t>
      </w:r>
      <w:proofErr w:type="spellStart"/>
      <w:r w:rsidR="00770F86" w:rsidRPr="00770F86">
        <w:rPr>
          <w:rFonts w:ascii="Garamond" w:hAnsi="Garamond" w:cs="Times New Roman"/>
        </w:rPr>
        <w:t>Labor</w:t>
      </w:r>
      <w:proofErr w:type="spellEnd"/>
      <w:r w:rsidR="00770F86" w:rsidRPr="00770F86">
        <w:rPr>
          <w:rFonts w:ascii="Garamond" w:hAnsi="Garamond" w:cs="Times New Roman"/>
        </w:rPr>
        <w:t xml:space="preserve"> Market, with Nicolás Salamanca</w:t>
      </w:r>
      <w:r w:rsidR="00770F86">
        <w:rPr>
          <w:rFonts w:ascii="Garamond" w:hAnsi="Garamond" w:cs="Times New Roman"/>
        </w:rPr>
        <w:t>.</w:t>
      </w:r>
      <w:r w:rsidR="00770F86" w:rsidRPr="00770F86">
        <w:rPr>
          <w:rFonts w:ascii="Garamond" w:hAnsi="Garamond" w:cs="Times New Roman"/>
        </w:rPr>
        <w:t xml:space="preserve"> </w:t>
      </w:r>
      <w:r w:rsidR="00770F86">
        <w:rPr>
          <w:rFonts w:ascii="Garamond" w:hAnsi="Garamond" w:cs="Times New Roman"/>
        </w:rPr>
        <w:br/>
      </w:r>
      <w:r w:rsidR="00770F86">
        <w:rPr>
          <w:rFonts w:ascii="Garamond" w:hAnsi="Garamond" w:cs="Times New Roman"/>
        </w:rPr>
        <w:tab/>
      </w:r>
      <w:r w:rsidR="00770F86" w:rsidRPr="00770F86">
        <w:rPr>
          <w:rFonts w:ascii="Garamond" w:hAnsi="Garamond" w:cs="Times New Roman"/>
          <w:b/>
          <w:bCs/>
        </w:rPr>
        <w:t>B.E. Journal of Theoretical Economics</w:t>
      </w:r>
      <w:r w:rsidR="00770F86" w:rsidRPr="00770F86">
        <w:rPr>
          <w:rFonts w:ascii="Garamond" w:hAnsi="Garamond" w:cs="Times New Roman"/>
        </w:rPr>
        <w:t>, 17</w:t>
      </w:r>
      <w:r w:rsidR="00770F86">
        <w:rPr>
          <w:rFonts w:ascii="Garamond" w:hAnsi="Garamond" w:cs="Times New Roman"/>
        </w:rPr>
        <w:t>(</w:t>
      </w:r>
      <w:r w:rsidR="00770F86" w:rsidRPr="00770F86">
        <w:rPr>
          <w:rFonts w:ascii="Garamond" w:hAnsi="Garamond" w:cs="Times New Roman"/>
        </w:rPr>
        <w:t>1</w:t>
      </w:r>
      <w:r w:rsidR="00770F86">
        <w:rPr>
          <w:rFonts w:ascii="Garamond" w:hAnsi="Garamond" w:cs="Times New Roman"/>
        </w:rPr>
        <w:t>),</w:t>
      </w:r>
      <w:r w:rsidR="00770F86" w:rsidRPr="00770F86">
        <w:rPr>
          <w:rFonts w:ascii="Garamond" w:hAnsi="Garamond" w:cs="Times New Roman"/>
        </w:rPr>
        <w:t xml:space="preserve"> 2017</w:t>
      </w:r>
      <w:r w:rsidR="00770F86">
        <w:rPr>
          <w:rFonts w:ascii="Garamond" w:hAnsi="Garamond" w:cs="Times New Roman"/>
        </w:rPr>
        <w:t>.</w:t>
      </w:r>
    </w:p>
    <w:p w14:paraId="75F931A3" w14:textId="30409620" w:rsidR="00770F86" w:rsidRPr="00770F86" w:rsidRDefault="00770F86" w:rsidP="002C1828">
      <w:pPr>
        <w:ind w:left="720"/>
        <w:contextualSpacing/>
        <w:rPr>
          <w:rFonts w:ascii="Garamond" w:hAnsi="Garamond" w:cs="Times New Roman"/>
        </w:rPr>
      </w:pPr>
      <w:r w:rsidRPr="00770F86">
        <w:rPr>
          <w:rFonts w:ascii="Garamond" w:hAnsi="Garamond" w:cs="Times New Roman"/>
        </w:rPr>
        <w:t xml:space="preserve">Estimating the Relationship between Skill and Overconfidence, with </w:t>
      </w:r>
      <w:proofErr w:type="spellStart"/>
      <w:r w:rsidRPr="00770F86">
        <w:rPr>
          <w:rFonts w:ascii="Garamond" w:hAnsi="Garamond" w:cs="Times New Roman"/>
        </w:rPr>
        <w:t>Andries</w:t>
      </w:r>
      <w:proofErr w:type="spellEnd"/>
      <w:r w:rsidRPr="00770F86">
        <w:rPr>
          <w:rFonts w:ascii="Garamond" w:hAnsi="Garamond" w:cs="Times New Roman"/>
        </w:rPr>
        <w:t xml:space="preserve"> de Grip and Jan </w:t>
      </w:r>
      <w:r>
        <w:rPr>
          <w:rFonts w:ascii="Garamond" w:hAnsi="Garamond" w:cs="Times New Roman"/>
        </w:rPr>
        <w:tab/>
      </w:r>
      <w:proofErr w:type="spellStart"/>
      <w:r>
        <w:rPr>
          <w:rFonts w:ascii="Garamond" w:hAnsi="Garamond" w:cs="Times New Roman"/>
        </w:rPr>
        <w:t>S</w:t>
      </w:r>
      <w:r w:rsidRPr="00770F86">
        <w:rPr>
          <w:rFonts w:ascii="Garamond" w:hAnsi="Garamond" w:cs="Times New Roman"/>
        </w:rPr>
        <w:t>auermann</w:t>
      </w:r>
      <w:proofErr w:type="spellEnd"/>
      <w:r>
        <w:rPr>
          <w:rFonts w:ascii="Garamond" w:hAnsi="Garamond" w:cs="Times New Roman"/>
        </w:rPr>
        <w:t>.</w:t>
      </w:r>
      <w:r w:rsidRPr="00770F86">
        <w:rPr>
          <w:rFonts w:ascii="Garamond" w:hAnsi="Garamond" w:cs="Times New Roman"/>
        </w:rPr>
        <w:t xml:space="preserve"> </w:t>
      </w:r>
      <w:r w:rsidRPr="00770F86">
        <w:rPr>
          <w:rFonts w:ascii="Garamond" w:hAnsi="Garamond" w:cs="Times New Roman"/>
          <w:b/>
          <w:bCs/>
        </w:rPr>
        <w:t xml:space="preserve">Journal of </w:t>
      </w:r>
      <w:proofErr w:type="spellStart"/>
      <w:r w:rsidRPr="00770F86">
        <w:rPr>
          <w:rFonts w:ascii="Garamond" w:hAnsi="Garamond" w:cs="Times New Roman"/>
          <w:b/>
          <w:bCs/>
        </w:rPr>
        <w:t>Behavioral</w:t>
      </w:r>
      <w:proofErr w:type="spellEnd"/>
      <w:r w:rsidRPr="00770F86">
        <w:rPr>
          <w:rFonts w:ascii="Garamond" w:hAnsi="Garamond" w:cs="Times New Roman"/>
          <w:b/>
          <w:bCs/>
        </w:rPr>
        <w:t xml:space="preserve"> and Experimental Economics</w:t>
      </w:r>
      <w:r w:rsidRPr="00770F86">
        <w:rPr>
          <w:rFonts w:ascii="Garamond" w:hAnsi="Garamond" w:cs="Times New Roman"/>
        </w:rPr>
        <w:t>, 68</w:t>
      </w:r>
      <w:r>
        <w:rPr>
          <w:rFonts w:ascii="Garamond" w:hAnsi="Garamond" w:cs="Times New Roman"/>
        </w:rPr>
        <w:t>,</w:t>
      </w:r>
      <w:r w:rsidRPr="00770F86">
        <w:rPr>
          <w:rFonts w:ascii="Garamond" w:hAnsi="Garamond" w:cs="Times New Roman"/>
        </w:rPr>
        <w:t xml:space="preserve"> 2017</w:t>
      </w:r>
      <w:r>
        <w:rPr>
          <w:rFonts w:ascii="Garamond" w:hAnsi="Garamond" w:cs="Times New Roman"/>
        </w:rPr>
        <w:t>.</w:t>
      </w:r>
    </w:p>
    <w:p w14:paraId="7E830CC0" w14:textId="24373BAD" w:rsidR="002C1828" w:rsidRPr="00B67FBC" w:rsidRDefault="002C1828" w:rsidP="002C1828">
      <w:pPr>
        <w:ind w:left="720"/>
        <w:contextualSpacing/>
        <w:rPr>
          <w:rFonts w:ascii="Garamond" w:hAnsi="Garamond" w:cs="Times New Roman"/>
          <w:lang w:val="en-US"/>
        </w:rPr>
      </w:pPr>
      <w:r w:rsidRPr="00B67FBC">
        <w:rPr>
          <w:rFonts w:ascii="Garamond" w:hAnsi="Garamond" w:cs="Times New Roman"/>
          <w:lang w:val="en-US"/>
        </w:rPr>
        <w:t>Understanding Peer Effects – On the Nature, Estimation and Channels of Peer Effects</w:t>
      </w:r>
      <w:r w:rsidR="00FB29FD">
        <w:rPr>
          <w:rFonts w:ascii="Garamond" w:hAnsi="Garamond" w:cs="Times New Roman"/>
          <w:lang w:val="en-US"/>
        </w:rPr>
        <w:t>,</w:t>
      </w:r>
    </w:p>
    <w:p w14:paraId="4BF4235E" w14:textId="77777777" w:rsidR="00A84982" w:rsidRDefault="00F5251A" w:rsidP="002C1828">
      <w:pPr>
        <w:ind w:left="720" w:firstLine="720"/>
        <w:contextualSpacing/>
        <w:rPr>
          <w:rFonts w:ascii="Garamond" w:hAnsi="Garamond" w:cs="Times New Roman"/>
          <w:lang w:val="en-US"/>
        </w:rPr>
      </w:pPr>
      <w:r>
        <w:rPr>
          <w:rFonts w:ascii="Garamond" w:hAnsi="Garamond" w:cs="Times New Roman"/>
          <w:lang w:val="en-US"/>
        </w:rPr>
        <w:t xml:space="preserve">with </w:t>
      </w:r>
      <w:r w:rsidR="00A36998" w:rsidRPr="00A36998">
        <w:rPr>
          <w:rFonts w:ascii="Garamond" w:hAnsi="Garamond" w:cs="Times New Roman"/>
          <w:lang w:val="en-US"/>
        </w:rPr>
        <w:t>Ulf Zölitz</w:t>
      </w:r>
      <w:r>
        <w:rPr>
          <w:rFonts w:ascii="Garamond" w:hAnsi="Garamond" w:cs="Times New Roman"/>
          <w:lang w:val="en-US"/>
        </w:rPr>
        <w:t xml:space="preserve">. </w:t>
      </w:r>
      <w:r w:rsidR="002C1828" w:rsidRPr="00440448">
        <w:rPr>
          <w:rFonts w:ascii="Garamond" w:hAnsi="Garamond" w:cs="Times New Roman"/>
          <w:b/>
          <w:lang w:val="en-US"/>
        </w:rPr>
        <w:t>Journal of Labor Economics</w:t>
      </w:r>
      <w:r w:rsidR="002C1828" w:rsidRPr="00B67FBC">
        <w:rPr>
          <w:rFonts w:ascii="Garamond" w:hAnsi="Garamond" w:cs="Times New Roman"/>
          <w:lang w:val="en-US"/>
        </w:rPr>
        <w:t xml:space="preserve"> </w:t>
      </w:r>
      <w:r w:rsidR="003245BD" w:rsidRPr="003245BD">
        <w:rPr>
          <w:rFonts w:ascii="Garamond" w:hAnsi="Garamond" w:cs="Times New Roman"/>
          <w:lang w:val="en-US"/>
        </w:rPr>
        <w:t>35(2), 2017</w:t>
      </w:r>
      <w:r>
        <w:rPr>
          <w:rFonts w:ascii="Garamond" w:hAnsi="Garamond" w:cs="Times New Roman"/>
          <w:lang w:val="en-US"/>
        </w:rPr>
        <w:t>.</w:t>
      </w:r>
    </w:p>
    <w:p w14:paraId="473315B5" w14:textId="623B2DA9" w:rsidR="001A6D60" w:rsidRDefault="00A84982" w:rsidP="00F56512">
      <w:pPr>
        <w:ind w:left="720"/>
        <w:contextualSpacing/>
        <w:rPr>
          <w:rFonts w:ascii="Garamond" w:hAnsi="Garamond" w:cs="Times New Roman"/>
          <w:lang w:val="en-US"/>
        </w:rPr>
      </w:pPr>
      <w:proofErr w:type="spellStart"/>
      <w:r w:rsidRPr="00A84982">
        <w:rPr>
          <w:rFonts w:ascii="Garamond" w:hAnsi="Garamond" w:cs="Times New Roman"/>
          <w:lang w:val="en-US"/>
        </w:rPr>
        <w:t>Endophilia</w:t>
      </w:r>
      <w:proofErr w:type="spellEnd"/>
      <w:r w:rsidRPr="00A84982">
        <w:rPr>
          <w:rFonts w:ascii="Garamond" w:hAnsi="Garamond" w:cs="Times New Roman"/>
          <w:lang w:val="en-US"/>
        </w:rPr>
        <w:t xml:space="preserve"> or </w:t>
      </w:r>
      <w:proofErr w:type="spellStart"/>
      <w:r w:rsidRPr="00A84982">
        <w:rPr>
          <w:rFonts w:ascii="Garamond" w:hAnsi="Garamond" w:cs="Times New Roman"/>
          <w:lang w:val="en-US"/>
        </w:rPr>
        <w:t>Exophobia</w:t>
      </w:r>
      <w:proofErr w:type="spellEnd"/>
      <w:r w:rsidRPr="00A84982">
        <w:rPr>
          <w:rFonts w:ascii="Garamond" w:hAnsi="Garamond" w:cs="Times New Roman"/>
          <w:lang w:val="en-US"/>
        </w:rPr>
        <w:t>: Beyond Discrimination, with Nicolás Salamanca and Daniel S. Hamermesh</w:t>
      </w:r>
      <w:r>
        <w:rPr>
          <w:rFonts w:ascii="Garamond" w:hAnsi="Garamond" w:cs="Times New Roman"/>
          <w:lang w:val="en-US"/>
        </w:rPr>
        <w:t>.</w:t>
      </w:r>
      <w:r w:rsidRPr="00A84982">
        <w:rPr>
          <w:rFonts w:ascii="Garamond" w:hAnsi="Garamond" w:cs="Times New Roman"/>
          <w:lang w:val="en-US"/>
        </w:rPr>
        <w:t xml:space="preserve"> </w:t>
      </w:r>
      <w:r>
        <w:rPr>
          <w:rFonts w:ascii="Garamond" w:hAnsi="Garamond" w:cs="Times New Roman"/>
          <w:lang w:val="en-US"/>
        </w:rPr>
        <w:tab/>
      </w:r>
      <w:r w:rsidRPr="00A84982">
        <w:rPr>
          <w:rFonts w:ascii="Garamond" w:hAnsi="Garamond" w:cs="Times New Roman"/>
          <w:b/>
          <w:bCs/>
          <w:lang w:val="en-US"/>
        </w:rPr>
        <w:t>The Economic Journal</w:t>
      </w:r>
      <w:r w:rsidRPr="00A84982">
        <w:rPr>
          <w:rFonts w:ascii="Garamond" w:hAnsi="Garamond" w:cs="Times New Roman"/>
          <w:lang w:val="en-US"/>
        </w:rPr>
        <w:t>, 126</w:t>
      </w:r>
      <w:r>
        <w:rPr>
          <w:rFonts w:ascii="Garamond" w:hAnsi="Garamond" w:cs="Times New Roman"/>
          <w:lang w:val="en-US"/>
        </w:rPr>
        <w:t>,</w:t>
      </w:r>
      <w:r w:rsidRPr="00A84982">
        <w:rPr>
          <w:rFonts w:ascii="Garamond" w:hAnsi="Garamond" w:cs="Times New Roman"/>
          <w:lang w:val="en-US"/>
        </w:rPr>
        <w:t xml:space="preserve"> 2016</w:t>
      </w:r>
      <w:r>
        <w:rPr>
          <w:rFonts w:ascii="Garamond" w:hAnsi="Garamond" w:cs="Times New Roman"/>
          <w:lang w:val="en-US"/>
        </w:rPr>
        <w:t>.</w:t>
      </w:r>
    </w:p>
    <w:p w14:paraId="135394FF" w14:textId="77777777" w:rsidR="00DF3448" w:rsidRDefault="00DF3448" w:rsidP="00F56512">
      <w:pPr>
        <w:ind w:left="720"/>
        <w:contextualSpacing/>
        <w:rPr>
          <w:rFonts w:ascii="Garamond" w:hAnsi="Garamond" w:cs="Times New Roman"/>
          <w:lang w:val="en-US"/>
        </w:rPr>
      </w:pPr>
    </w:p>
    <w:p w14:paraId="67667FA1" w14:textId="77777777" w:rsidR="00DF3448" w:rsidRPr="00F56512" w:rsidRDefault="00DF3448" w:rsidP="00F56512">
      <w:pPr>
        <w:ind w:left="720"/>
        <w:contextualSpacing/>
        <w:rPr>
          <w:rFonts w:ascii="Garamond" w:hAnsi="Garamond" w:cs="Times New Roman"/>
          <w:sz w:val="4"/>
          <w:lang w:val="en-US"/>
        </w:rPr>
      </w:pPr>
    </w:p>
    <w:p w14:paraId="404E341A" w14:textId="344C8362" w:rsidR="003740C4" w:rsidRPr="00B67FBC" w:rsidRDefault="00972306" w:rsidP="005E5846">
      <w:pPr>
        <w:pBdr>
          <w:bottom w:val="single" w:sz="4" w:space="2" w:color="auto"/>
        </w:pBdr>
        <w:contextualSpacing/>
        <w:rPr>
          <w:rFonts w:ascii="Garamond" w:hAnsi="Garamond" w:cs="Times New Roman"/>
          <w:b/>
          <w:lang w:val="en-US"/>
        </w:rPr>
      </w:pPr>
      <w:r>
        <w:rPr>
          <w:rFonts w:ascii="Garamond" w:hAnsi="Garamond" w:cs="Times New Roman"/>
          <w:b/>
          <w:lang w:val="en-US"/>
        </w:rPr>
        <w:t xml:space="preserve">Selected </w:t>
      </w:r>
      <w:r w:rsidR="007526DD">
        <w:rPr>
          <w:rFonts w:ascii="Garamond" w:hAnsi="Garamond" w:cs="Times New Roman"/>
          <w:b/>
          <w:lang w:val="en-US"/>
        </w:rPr>
        <w:t>w</w:t>
      </w:r>
      <w:r w:rsidR="00392929">
        <w:rPr>
          <w:rFonts w:ascii="Garamond" w:hAnsi="Garamond" w:cs="Times New Roman"/>
          <w:b/>
          <w:lang w:val="en-US"/>
        </w:rPr>
        <w:t>orking papers</w:t>
      </w:r>
      <w:r>
        <w:rPr>
          <w:rFonts w:ascii="Garamond" w:hAnsi="Garamond" w:cs="Times New Roman"/>
          <w:b/>
          <w:lang w:val="en-US"/>
        </w:rPr>
        <w:t xml:space="preserve"> and projects</w:t>
      </w:r>
    </w:p>
    <w:p w14:paraId="51321255" w14:textId="77777777" w:rsidR="00414F66" w:rsidRDefault="00414F66" w:rsidP="00414F66">
      <w:pPr>
        <w:contextualSpacing/>
        <w:rPr>
          <w:rFonts w:ascii="Garamond" w:hAnsi="Garamond" w:cs="Times New Roman"/>
          <w:lang w:val="en-US"/>
        </w:rPr>
      </w:pPr>
    </w:p>
    <w:p w14:paraId="6A8710CB" w14:textId="06ACB6A2" w:rsidR="00414F66" w:rsidRDefault="00DF3448" w:rsidP="00DF3448">
      <w:pPr>
        <w:ind w:left="720"/>
        <w:contextualSpacing/>
        <w:rPr>
          <w:rFonts w:ascii="Garamond" w:hAnsi="Garamond" w:cs="Times New Roman"/>
          <w:lang w:val="en-US"/>
        </w:rPr>
      </w:pPr>
      <w:r>
        <w:rPr>
          <w:rFonts w:ascii="Garamond" w:hAnsi="Garamond" w:cs="Times New Roman"/>
          <w:lang w:val="en-US"/>
        </w:rPr>
        <w:t>Same-Sex Role Model Effects in Education</w:t>
      </w:r>
      <w:r w:rsidR="006A27E5" w:rsidRPr="006A27E5">
        <w:rPr>
          <w:rFonts w:ascii="Garamond" w:hAnsi="Garamond" w:cs="Times New Roman"/>
          <w:lang w:val="en-US"/>
        </w:rPr>
        <w:t>?</w:t>
      </w:r>
      <w:r w:rsidR="006A27E5">
        <w:rPr>
          <w:rFonts w:ascii="Garamond" w:hAnsi="Garamond" w:cs="Times New Roman"/>
          <w:lang w:val="en-US"/>
        </w:rPr>
        <w:t xml:space="preserve"> </w:t>
      </w:r>
      <w:r w:rsidR="00414F66" w:rsidRPr="00414F66">
        <w:rPr>
          <w:rFonts w:ascii="Garamond" w:hAnsi="Garamond" w:cs="Times New Roman"/>
          <w:lang w:val="en-US"/>
        </w:rPr>
        <w:t>with Alexandra de</w:t>
      </w:r>
      <w:r w:rsidR="006A27E5">
        <w:rPr>
          <w:rFonts w:ascii="Garamond" w:hAnsi="Garamond" w:cs="Times New Roman"/>
          <w:lang w:val="en-US"/>
        </w:rPr>
        <w:t xml:space="preserve"> </w:t>
      </w:r>
      <w:proofErr w:type="spellStart"/>
      <w:r w:rsidR="00414F66" w:rsidRPr="00414F66">
        <w:rPr>
          <w:rFonts w:ascii="Garamond" w:hAnsi="Garamond" w:cs="Times New Roman"/>
          <w:lang w:val="en-US"/>
        </w:rPr>
        <w:t>Gendre</w:t>
      </w:r>
      <w:proofErr w:type="spellEnd"/>
      <w:r w:rsidR="00FB29FD">
        <w:rPr>
          <w:rFonts w:ascii="Garamond" w:hAnsi="Garamond" w:cs="Times New Roman"/>
          <w:lang w:val="en-US"/>
        </w:rPr>
        <w:t>,</w:t>
      </w:r>
      <w:r w:rsidR="00414F66" w:rsidRPr="00414F66">
        <w:rPr>
          <w:rFonts w:ascii="Garamond" w:hAnsi="Garamond" w:cs="Times New Roman"/>
          <w:lang w:val="en-US"/>
        </w:rPr>
        <w:t xml:space="preserve"> Nicolás Salamanca</w:t>
      </w:r>
      <w:r w:rsidR="00A84982">
        <w:rPr>
          <w:rFonts w:ascii="Garamond" w:hAnsi="Garamond" w:cs="Times New Roman"/>
          <w:lang w:val="en-US"/>
        </w:rPr>
        <w:t xml:space="preserve"> and </w:t>
      </w:r>
      <w:r w:rsidR="00A84982" w:rsidRPr="00A36998">
        <w:rPr>
          <w:rFonts w:ascii="Garamond" w:hAnsi="Garamond" w:cs="Times New Roman"/>
          <w:lang w:val="en-US"/>
        </w:rPr>
        <w:t xml:space="preserve">Ulf </w:t>
      </w:r>
      <w:r w:rsidR="00A84982">
        <w:rPr>
          <w:rFonts w:ascii="Garamond" w:hAnsi="Garamond" w:cs="Times New Roman"/>
          <w:lang w:val="en-US"/>
        </w:rPr>
        <w:tab/>
        <w:t>Z</w:t>
      </w:r>
      <w:r w:rsidR="00A84982" w:rsidRPr="00A36998">
        <w:rPr>
          <w:rFonts w:ascii="Garamond" w:hAnsi="Garamond" w:cs="Times New Roman"/>
          <w:lang w:val="en-US"/>
        </w:rPr>
        <w:t>ölitz</w:t>
      </w:r>
      <w:r w:rsidR="00A84982">
        <w:rPr>
          <w:rFonts w:ascii="Garamond" w:hAnsi="Garamond" w:cs="Times New Roman"/>
          <w:lang w:val="en-US"/>
        </w:rPr>
        <w:t xml:space="preserve">, </w:t>
      </w:r>
      <w:r>
        <w:rPr>
          <w:rFonts w:ascii="Garamond" w:hAnsi="Garamond" w:cs="Times New Roman"/>
          <w:lang w:val="en-US"/>
        </w:rPr>
        <w:t>submitted</w:t>
      </w:r>
    </w:p>
    <w:p w14:paraId="33B55D05" w14:textId="636D311A" w:rsidR="00A84982" w:rsidRDefault="00A84982" w:rsidP="00A84982">
      <w:pPr>
        <w:ind w:firstLine="720"/>
        <w:contextualSpacing/>
        <w:rPr>
          <w:rFonts w:ascii="Garamond" w:hAnsi="Garamond" w:cs="Times New Roman"/>
          <w:lang w:val="en-US"/>
        </w:rPr>
      </w:pPr>
      <w:r w:rsidRPr="00A84982">
        <w:rPr>
          <w:rFonts w:ascii="Garamond" w:hAnsi="Garamond" w:cs="Times New Roman"/>
          <w:lang w:val="en-US"/>
        </w:rPr>
        <w:t xml:space="preserve">Identifying and Overcoming Gender Barriers in Tech: A Field Experiment on Inaccurate Statistical </w:t>
      </w:r>
      <w:r>
        <w:rPr>
          <w:rFonts w:ascii="Garamond" w:hAnsi="Garamond" w:cs="Times New Roman"/>
          <w:lang w:val="en-US"/>
        </w:rPr>
        <w:tab/>
      </w:r>
      <w:r>
        <w:rPr>
          <w:rFonts w:ascii="Garamond" w:hAnsi="Garamond" w:cs="Times New Roman"/>
          <w:lang w:val="en-US"/>
        </w:rPr>
        <w:tab/>
      </w:r>
      <w:r>
        <w:rPr>
          <w:rFonts w:ascii="Garamond" w:hAnsi="Garamond" w:cs="Times New Roman"/>
          <w:lang w:val="en-US"/>
        </w:rPr>
        <w:tab/>
        <w:t>D</w:t>
      </w:r>
      <w:r w:rsidRPr="00A84982">
        <w:rPr>
          <w:rFonts w:ascii="Garamond" w:hAnsi="Garamond" w:cs="Times New Roman"/>
          <w:lang w:val="en-US"/>
        </w:rPr>
        <w:t xml:space="preserve">iscrimination, with Edwin Ip, Andreas </w:t>
      </w:r>
      <w:proofErr w:type="spellStart"/>
      <w:r w:rsidRPr="00A84982">
        <w:rPr>
          <w:rFonts w:ascii="Garamond" w:hAnsi="Garamond" w:cs="Times New Roman"/>
          <w:lang w:val="en-US"/>
        </w:rPr>
        <w:t>Leibbrandt</w:t>
      </w:r>
      <w:proofErr w:type="spellEnd"/>
      <w:r w:rsidRPr="00A84982">
        <w:rPr>
          <w:rFonts w:ascii="Garamond" w:hAnsi="Garamond" w:cs="Times New Roman"/>
          <w:lang w:val="en-US"/>
        </w:rPr>
        <w:t xml:space="preserve">, and Joseph </w:t>
      </w:r>
      <w:proofErr w:type="spellStart"/>
      <w:r w:rsidRPr="00A84982">
        <w:rPr>
          <w:rFonts w:ascii="Garamond" w:hAnsi="Garamond" w:cs="Times New Roman"/>
          <w:lang w:val="en-US"/>
        </w:rPr>
        <w:t>Vecci</w:t>
      </w:r>
      <w:proofErr w:type="spellEnd"/>
      <w:r>
        <w:rPr>
          <w:rFonts w:ascii="Garamond" w:hAnsi="Garamond" w:cs="Times New Roman"/>
          <w:lang w:val="en-US"/>
        </w:rPr>
        <w:t xml:space="preserve"> </w:t>
      </w:r>
    </w:p>
    <w:p w14:paraId="3AC755CC" w14:textId="5434A56D" w:rsidR="00DF3448" w:rsidRPr="00DF3448" w:rsidRDefault="00DF3448" w:rsidP="00DF3448">
      <w:pPr>
        <w:ind w:firstLine="720"/>
        <w:contextualSpacing/>
        <w:rPr>
          <w:rFonts w:ascii="Garamond" w:hAnsi="Garamond" w:cs="Times New Roman"/>
        </w:rPr>
      </w:pPr>
      <w:r w:rsidRPr="00DF3448">
        <w:rPr>
          <w:rFonts w:ascii="Garamond" w:hAnsi="Garamond" w:cs="Times New Roman"/>
        </w:rPr>
        <w:t>Re-examining the Relationship between Patience, Risk-taking, and Human Capital Investment across</w:t>
      </w:r>
      <w:r>
        <w:rPr>
          <w:rFonts w:ascii="Garamond" w:hAnsi="Garamond" w:cs="Times New Roman"/>
        </w:rPr>
        <w:br/>
      </w:r>
      <w:r w:rsidRPr="00DF3448">
        <w:rPr>
          <w:rFonts w:ascii="Garamond" w:hAnsi="Garamond" w:cs="Times New Roman"/>
        </w:rPr>
        <w:t xml:space="preserve"> </w:t>
      </w:r>
      <w:r>
        <w:rPr>
          <w:rFonts w:ascii="Garamond" w:hAnsi="Garamond" w:cs="Times New Roman"/>
        </w:rPr>
        <w:tab/>
      </w:r>
      <w:r>
        <w:rPr>
          <w:rFonts w:ascii="Garamond" w:hAnsi="Garamond" w:cs="Times New Roman"/>
        </w:rPr>
        <w:tab/>
      </w:r>
      <w:r w:rsidRPr="00DF3448">
        <w:rPr>
          <w:rFonts w:ascii="Garamond" w:hAnsi="Garamond" w:cs="Times New Roman"/>
        </w:rPr>
        <w:t xml:space="preserve">Countries, with Alexandra de </w:t>
      </w:r>
      <w:proofErr w:type="spellStart"/>
      <w:r w:rsidRPr="00DF3448">
        <w:rPr>
          <w:rFonts w:ascii="Garamond" w:hAnsi="Garamond" w:cs="Times New Roman"/>
        </w:rPr>
        <w:t>Gendre</w:t>
      </w:r>
      <w:proofErr w:type="spellEnd"/>
      <w:r w:rsidRPr="00DF3448">
        <w:rPr>
          <w:rFonts w:ascii="Garamond" w:hAnsi="Garamond" w:cs="Times New Roman"/>
        </w:rPr>
        <w:t xml:space="preserve"> and Nicolás Salamanca, conditionally accepted at </w:t>
      </w:r>
      <w:r w:rsidRPr="00DF3448">
        <w:rPr>
          <w:rFonts w:ascii="Garamond" w:hAnsi="Garamond" w:cs="Times New Roman"/>
          <w:b/>
          <w:bCs/>
        </w:rPr>
        <w:t>Journal</w:t>
      </w:r>
      <w:r>
        <w:rPr>
          <w:rFonts w:ascii="Garamond" w:hAnsi="Garamond" w:cs="Times New Roman"/>
          <w:b/>
          <w:bCs/>
        </w:rPr>
        <w:br/>
      </w:r>
      <w:r w:rsidRPr="00DF3448">
        <w:rPr>
          <w:rFonts w:ascii="Garamond" w:hAnsi="Garamond" w:cs="Times New Roman"/>
          <w:b/>
          <w:bCs/>
        </w:rPr>
        <w:t xml:space="preserve"> </w:t>
      </w:r>
      <w:r>
        <w:rPr>
          <w:rFonts w:ascii="Garamond" w:hAnsi="Garamond" w:cs="Times New Roman"/>
          <w:b/>
          <w:bCs/>
        </w:rPr>
        <w:tab/>
      </w:r>
      <w:r>
        <w:rPr>
          <w:rFonts w:ascii="Garamond" w:hAnsi="Garamond" w:cs="Times New Roman"/>
          <w:b/>
          <w:bCs/>
        </w:rPr>
        <w:tab/>
      </w:r>
      <w:r w:rsidRPr="00DF3448">
        <w:rPr>
          <w:rFonts w:ascii="Garamond" w:hAnsi="Garamond" w:cs="Times New Roman"/>
          <w:b/>
          <w:bCs/>
        </w:rPr>
        <w:t>of Applied Econometrics</w:t>
      </w:r>
    </w:p>
    <w:p w14:paraId="33DD6BAB" w14:textId="77777777" w:rsidR="00414F66" w:rsidRDefault="00414F66" w:rsidP="00414F66">
      <w:pPr>
        <w:pBdr>
          <w:bottom w:val="single" w:sz="4" w:space="1" w:color="auto"/>
        </w:pBdr>
        <w:contextualSpacing/>
        <w:rPr>
          <w:rFonts w:ascii="Garamond" w:hAnsi="Garamond" w:cs="Times New Roman"/>
          <w:lang w:val="en-US"/>
        </w:rPr>
      </w:pPr>
    </w:p>
    <w:p w14:paraId="2A61BEA5" w14:textId="5A9C28FE" w:rsidR="00621141" w:rsidRPr="00B67FBC" w:rsidRDefault="00B86676" w:rsidP="00414F66">
      <w:pPr>
        <w:pBdr>
          <w:bottom w:val="single" w:sz="4" w:space="1" w:color="auto"/>
        </w:pBdr>
        <w:contextualSpacing/>
        <w:rPr>
          <w:rFonts w:ascii="Garamond" w:hAnsi="Garamond" w:cs="Times New Roman"/>
          <w:b/>
          <w:lang w:val="en-US"/>
        </w:rPr>
      </w:pPr>
      <w:r>
        <w:rPr>
          <w:rFonts w:ascii="Garamond" w:hAnsi="Garamond" w:cs="Times New Roman"/>
          <w:b/>
          <w:lang w:val="en-US"/>
        </w:rPr>
        <w:t>Teaching</w:t>
      </w:r>
    </w:p>
    <w:p w14:paraId="02DB9B5C" w14:textId="77777777" w:rsidR="00285E1D" w:rsidRPr="00963DEF" w:rsidRDefault="00285E1D" w:rsidP="000105D6">
      <w:pPr>
        <w:ind w:firstLine="720"/>
        <w:contextualSpacing/>
        <w:rPr>
          <w:rFonts w:ascii="Garamond" w:hAnsi="Garamond" w:cs="Times New Roman"/>
          <w:sz w:val="2"/>
          <w:lang w:val="en-US"/>
        </w:rPr>
      </w:pPr>
    </w:p>
    <w:p w14:paraId="47F4BC87" w14:textId="77777777" w:rsidR="005C01D3" w:rsidRDefault="005C01D3" w:rsidP="00195B26">
      <w:pPr>
        <w:ind w:left="720"/>
        <w:contextualSpacing/>
        <w:rPr>
          <w:rFonts w:ascii="Garamond" w:hAnsi="Garamond" w:cs="Times New Roman"/>
          <w:lang w:val="en-US"/>
        </w:rPr>
      </w:pPr>
    </w:p>
    <w:p w14:paraId="44DE9EBD" w14:textId="0D8AF446" w:rsidR="006B621A" w:rsidRDefault="006B621A" w:rsidP="006B621A">
      <w:pPr>
        <w:ind w:left="720"/>
        <w:contextualSpacing/>
        <w:rPr>
          <w:rFonts w:ascii="Garamond" w:hAnsi="Garamond" w:cs="Times New Roman"/>
          <w:lang w:val="en-US"/>
        </w:rPr>
      </w:pPr>
      <w:r>
        <w:rPr>
          <w:rFonts w:ascii="Garamond" w:hAnsi="Garamond" w:cs="Times New Roman"/>
          <w:lang w:val="en-US"/>
        </w:rPr>
        <w:t>Victoria University of Wellington</w:t>
      </w:r>
      <w:r w:rsidR="002B4B4A">
        <w:rPr>
          <w:rFonts w:ascii="Garamond" w:hAnsi="Garamond" w:cs="Times New Roman"/>
          <w:lang w:val="en-US"/>
        </w:rPr>
        <w:t>:</w:t>
      </w:r>
      <w:r>
        <w:rPr>
          <w:rFonts w:ascii="Garamond" w:hAnsi="Garamond" w:cs="Times New Roman"/>
          <w:lang w:val="en-US"/>
        </w:rPr>
        <w:t xml:space="preserve"> </w:t>
      </w:r>
      <w:proofErr w:type="spellStart"/>
      <w:r>
        <w:rPr>
          <w:rFonts w:ascii="Garamond" w:hAnsi="Garamond" w:cs="Times New Roman"/>
          <w:lang w:val="en-US"/>
        </w:rPr>
        <w:t>Behavioural</w:t>
      </w:r>
      <w:proofErr w:type="spellEnd"/>
      <w:r>
        <w:rPr>
          <w:rFonts w:ascii="Garamond" w:hAnsi="Garamond" w:cs="Times New Roman"/>
          <w:lang w:val="en-US"/>
        </w:rPr>
        <w:t xml:space="preserve"> Economics, Introduction to Econometrics, Statistics for </w:t>
      </w:r>
      <w:r w:rsidR="006C7A7A">
        <w:rPr>
          <w:rFonts w:ascii="Garamond" w:hAnsi="Garamond" w:cs="Times New Roman"/>
          <w:lang w:val="en-US"/>
        </w:rPr>
        <w:tab/>
        <w:t>B</w:t>
      </w:r>
      <w:r>
        <w:rPr>
          <w:rFonts w:ascii="Garamond" w:hAnsi="Garamond" w:cs="Times New Roman"/>
          <w:lang w:val="en-US"/>
        </w:rPr>
        <w:t>usiness, Microeconomic Principles</w:t>
      </w:r>
    </w:p>
    <w:p w14:paraId="74CEFC6C" w14:textId="597AED4F" w:rsidR="003C1D96" w:rsidRDefault="006B621A" w:rsidP="002C4542">
      <w:pPr>
        <w:ind w:firstLine="720"/>
        <w:contextualSpacing/>
        <w:rPr>
          <w:rFonts w:ascii="Garamond" w:hAnsi="Garamond" w:cs="Times New Roman"/>
          <w:lang w:val="en-US"/>
        </w:rPr>
      </w:pPr>
      <w:r>
        <w:rPr>
          <w:rFonts w:ascii="Garamond" w:hAnsi="Garamond" w:cs="Times New Roman"/>
          <w:lang w:val="en-US"/>
        </w:rPr>
        <w:t>University of Gothenburg: Basic Econometrics</w:t>
      </w:r>
    </w:p>
    <w:p w14:paraId="3DE3BC9D" w14:textId="13A34722" w:rsidR="00621141" w:rsidRPr="00B67FBC" w:rsidRDefault="00621141" w:rsidP="00A45695">
      <w:pPr>
        <w:ind w:left="720"/>
        <w:contextualSpacing/>
        <w:rPr>
          <w:rFonts w:ascii="Garamond" w:hAnsi="Garamond" w:cs="Times New Roman"/>
          <w:lang w:val="en-US"/>
        </w:rPr>
      </w:pPr>
      <w:r w:rsidRPr="00B67FBC">
        <w:rPr>
          <w:rFonts w:ascii="Garamond" w:hAnsi="Garamond" w:cs="Times New Roman"/>
          <w:lang w:val="en-US"/>
        </w:rPr>
        <w:t>M</w:t>
      </w:r>
      <w:r w:rsidR="00041938">
        <w:rPr>
          <w:rFonts w:ascii="Garamond" w:hAnsi="Garamond" w:cs="Times New Roman"/>
          <w:lang w:val="en-US"/>
        </w:rPr>
        <w:t>aastricht University</w:t>
      </w:r>
      <w:r w:rsidR="002B4B4A">
        <w:rPr>
          <w:rFonts w:ascii="Garamond" w:hAnsi="Garamond" w:cs="Times New Roman"/>
          <w:lang w:val="en-US"/>
        </w:rPr>
        <w:t xml:space="preserve">: </w:t>
      </w:r>
      <w:r w:rsidR="002B4B4A" w:rsidRPr="00B67FBC">
        <w:rPr>
          <w:rFonts w:ascii="Garamond" w:hAnsi="Garamond" w:cs="Times New Roman"/>
          <w:lang w:val="en-US"/>
        </w:rPr>
        <w:t>Economics and Sociology</w:t>
      </w:r>
      <w:r w:rsidR="002B4B4A">
        <w:rPr>
          <w:rFonts w:ascii="Garamond" w:hAnsi="Garamond" w:cs="Times New Roman"/>
          <w:lang w:val="en-US"/>
        </w:rPr>
        <w:t xml:space="preserve">, </w:t>
      </w:r>
      <w:r w:rsidR="006B621A">
        <w:rPr>
          <w:rFonts w:ascii="Garamond" w:hAnsi="Garamond" w:cs="Times New Roman"/>
          <w:lang w:val="en-US"/>
        </w:rPr>
        <w:t xml:space="preserve">Macro Sociology, Macroeconomics, Economics of </w:t>
      </w:r>
      <w:r w:rsidR="006C7A7A">
        <w:rPr>
          <w:rFonts w:ascii="Garamond" w:hAnsi="Garamond" w:cs="Times New Roman"/>
          <w:lang w:val="en-US"/>
        </w:rPr>
        <w:tab/>
      </w:r>
      <w:proofErr w:type="spellStart"/>
      <w:r w:rsidR="006C7A7A">
        <w:rPr>
          <w:rFonts w:ascii="Garamond" w:hAnsi="Garamond" w:cs="Times New Roman"/>
          <w:lang w:val="en-US"/>
        </w:rPr>
        <w:t>L</w:t>
      </w:r>
      <w:r w:rsidR="006B621A">
        <w:rPr>
          <w:rFonts w:ascii="Garamond" w:hAnsi="Garamond" w:cs="Times New Roman"/>
          <w:lang w:val="en-US"/>
        </w:rPr>
        <w:t>abour</w:t>
      </w:r>
      <w:proofErr w:type="spellEnd"/>
      <w:r w:rsidR="006B621A">
        <w:rPr>
          <w:rFonts w:ascii="Garamond" w:hAnsi="Garamond" w:cs="Times New Roman"/>
          <w:lang w:val="en-US"/>
        </w:rPr>
        <w:t xml:space="preserve"> Markets and Human Capital</w:t>
      </w:r>
    </w:p>
    <w:p w14:paraId="64C7A29C" w14:textId="77777777" w:rsidR="00195B26" w:rsidRDefault="00195B26" w:rsidP="008F34C4">
      <w:pPr>
        <w:contextualSpacing/>
        <w:rPr>
          <w:rFonts w:ascii="Garamond" w:hAnsi="Garamond" w:cs="Times New Roman"/>
          <w:b/>
          <w:lang w:val="en-US"/>
        </w:rPr>
      </w:pPr>
    </w:p>
    <w:p w14:paraId="59B627C4" w14:textId="4A8A125C" w:rsidR="00621141" w:rsidRPr="00B67FBC" w:rsidRDefault="003740C4" w:rsidP="000105D6">
      <w:pPr>
        <w:pBdr>
          <w:bottom w:val="single" w:sz="4" w:space="1" w:color="auto"/>
        </w:pBdr>
        <w:contextualSpacing/>
        <w:rPr>
          <w:rFonts w:ascii="Garamond" w:hAnsi="Garamond" w:cs="Times New Roman"/>
          <w:b/>
          <w:lang w:val="en-US"/>
        </w:rPr>
      </w:pPr>
      <w:bookmarkStart w:id="0" w:name="_Hlk112322799"/>
      <w:r w:rsidRPr="00B67FBC">
        <w:rPr>
          <w:rFonts w:ascii="Garamond" w:hAnsi="Garamond" w:cs="Times New Roman"/>
          <w:b/>
          <w:lang w:val="en-US"/>
        </w:rPr>
        <w:t xml:space="preserve">Presentations </w:t>
      </w:r>
      <w:r w:rsidR="00195B26">
        <w:rPr>
          <w:rFonts w:ascii="Garamond" w:hAnsi="Garamond" w:cs="Times New Roman"/>
          <w:b/>
          <w:lang w:val="en-US"/>
        </w:rPr>
        <w:t xml:space="preserve">and </w:t>
      </w:r>
      <w:r w:rsidRPr="00B67FBC">
        <w:rPr>
          <w:rFonts w:ascii="Garamond" w:hAnsi="Garamond" w:cs="Times New Roman"/>
          <w:b/>
          <w:lang w:val="en-US"/>
        </w:rPr>
        <w:t>seminars</w:t>
      </w:r>
      <w:r w:rsidR="00240B5E">
        <w:rPr>
          <w:rFonts w:ascii="Garamond" w:hAnsi="Garamond" w:cs="Times New Roman"/>
          <w:b/>
          <w:lang w:val="en-US"/>
        </w:rPr>
        <w:t xml:space="preserve"> (last 5 years)</w:t>
      </w:r>
    </w:p>
    <w:bookmarkEnd w:id="0"/>
    <w:p w14:paraId="3C207607" w14:textId="77777777" w:rsidR="00BA5156" w:rsidRPr="00963DEF" w:rsidRDefault="00BA5156" w:rsidP="000105D6">
      <w:pPr>
        <w:contextualSpacing/>
        <w:rPr>
          <w:rFonts w:ascii="Garamond" w:hAnsi="Garamond" w:cs="Times New Roman"/>
          <w:sz w:val="2"/>
          <w:lang w:val="en-US"/>
        </w:rPr>
      </w:pPr>
    </w:p>
    <w:p w14:paraId="5ED05340" w14:textId="77777777" w:rsidR="00087713" w:rsidRDefault="00087713" w:rsidP="00044E3F">
      <w:pPr>
        <w:spacing w:line="240" w:lineRule="auto"/>
        <w:ind w:left="720" w:hanging="720"/>
        <w:contextualSpacing/>
        <w:jc w:val="both"/>
        <w:rPr>
          <w:rFonts w:ascii="Garamond" w:hAnsi="Garamond" w:cs="Times New Roman"/>
          <w:sz w:val="20"/>
          <w:szCs w:val="20"/>
          <w:lang w:val="en-US"/>
        </w:rPr>
      </w:pPr>
    </w:p>
    <w:p w14:paraId="6C4E4D65" w14:textId="60A92827" w:rsidR="0041446A" w:rsidRPr="0041446A" w:rsidRDefault="0041446A" w:rsidP="00044E3F">
      <w:pPr>
        <w:spacing w:line="240" w:lineRule="auto"/>
        <w:ind w:left="720" w:hanging="720"/>
        <w:contextualSpacing/>
        <w:jc w:val="both"/>
        <w:rPr>
          <w:rFonts w:ascii="Garamond" w:hAnsi="Garamond" w:cs="Times New Roman"/>
          <w:sz w:val="20"/>
          <w:szCs w:val="20"/>
          <w:lang w:val="en-NZ"/>
        </w:rPr>
      </w:pPr>
      <w:r w:rsidRPr="0041446A">
        <w:rPr>
          <w:rFonts w:ascii="Garamond" w:hAnsi="Garamond" w:cs="Times New Roman"/>
          <w:sz w:val="20"/>
          <w:szCs w:val="20"/>
          <w:lang w:val="en-NZ"/>
        </w:rPr>
        <w:t>2023</w:t>
      </w:r>
      <w:r w:rsidRPr="0041446A">
        <w:rPr>
          <w:rFonts w:ascii="Garamond" w:hAnsi="Garamond" w:cs="Times New Roman"/>
          <w:sz w:val="20"/>
          <w:szCs w:val="20"/>
          <w:lang w:val="en-NZ"/>
        </w:rPr>
        <w:tab/>
        <w:t>AIMOS (Brisbane), UC</w:t>
      </w:r>
      <w:r>
        <w:rPr>
          <w:rFonts w:ascii="Garamond" w:hAnsi="Garamond" w:cs="Times New Roman"/>
          <w:sz w:val="20"/>
          <w:szCs w:val="20"/>
          <w:lang w:val="en-NZ"/>
        </w:rPr>
        <w:t xml:space="preserve"> </w:t>
      </w:r>
      <w:r w:rsidRPr="0041446A">
        <w:rPr>
          <w:rFonts w:ascii="Garamond" w:hAnsi="Garamond" w:cs="Times New Roman"/>
          <w:sz w:val="20"/>
          <w:szCs w:val="20"/>
          <w:lang w:val="en-NZ"/>
        </w:rPr>
        <w:t xml:space="preserve">Meta </w:t>
      </w:r>
      <w:r>
        <w:rPr>
          <w:rFonts w:ascii="Garamond" w:hAnsi="Garamond" w:cs="Times New Roman"/>
          <w:sz w:val="20"/>
          <w:szCs w:val="20"/>
          <w:lang w:val="en-NZ"/>
        </w:rPr>
        <w:t>Colloquium (Christchurch)</w:t>
      </w:r>
      <w:r w:rsidRPr="0041446A">
        <w:rPr>
          <w:rFonts w:ascii="Garamond" w:hAnsi="Garamond" w:cs="Times New Roman"/>
          <w:sz w:val="20"/>
          <w:szCs w:val="20"/>
          <w:lang w:val="en-NZ"/>
        </w:rPr>
        <w:t>; University of Q</w:t>
      </w:r>
      <w:r>
        <w:rPr>
          <w:rFonts w:ascii="Garamond" w:hAnsi="Garamond" w:cs="Times New Roman"/>
          <w:sz w:val="20"/>
          <w:szCs w:val="20"/>
          <w:lang w:val="en-NZ"/>
        </w:rPr>
        <w:t>u</w:t>
      </w:r>
      <w:r w:rsidRPr="0041446A">
        <w:rPr>
          <w:rFonts w:ascii="Garamond" w:hAnsi="Garamond" w:cs="Times New Roman"/>
          <w:sz w:val="20"/>
          <w:szCs w:val="20"/>
          <w:lang w:val="en-NZ"/>
        </w:rPr>
        <w:t>eensland</w:t>
      </w:r>
      <w:r>
        <w:rPr>
          <w:rFonts w:ascii="Garamond" w:hAnsi="Garamond" w:cs="Times New Roman"/>
          <w:sz w:val="20"/>
          <w:szCs w:val="20"/>
          <w:lang w:val="en-NZ"/>
        </w:rPr>
        <w:t>; University of Otago; School of Psychology Seminars at Victoria University of Wellington</w:t>
      </w:r>
    </w:p>
    <w:p w14:paraId="69A4F5F1" w14:textId="77777777" w:rsidR="0041446A" w:rsidRPr="0041446A" w:rsidRDefault="0041446A" w:rsidP="00044E3F">
      <w:pPr>
        <w:spacing w:line="240" w:lineRule="auto"/>
        <w:ind w:left="720" w:hanging="720"/>
        <w:contextualSpacing/>
        <w:jc w:val="both"/>
        <w:rPr>
          <w:rFonts w:ascii="Garamond" w:hAnsi="Garamond" w:cs="Times New Roman"/>
          <w:sz w:val="20"/>
          <w:szCs w:val="20"/>
          <w:lang w:val="en-NZ"/>
        </w:rPr>
      </w:pPr>
    </w:p>
    <w:p w14:paraId="445CACA1" w14:textId="583B0C28" w:rsidR="00B35110" w:rsidRPr="008F34C4" w:rsidRDefault="00B35110" w:rsidP="00044E3F">
      <w:pPr>
        <w:spacing w:line="240" w:lineRule="auto"/>
        <w:ind w:left="720" w:hanging="720"/>
        <w:contextualSpacing/>
        <w:jc w:val="both"/>
        <w:rPr>
          <w:rFonts w:ascii="Garamond" w:hAnsi="Garamond" w:cs="Times New Roman"/>
          <w:sz w:val="20"/>
          <w:szCs w:val="20"/>
          <w:lang w:val="en-US"/>
        </w:rPr>
      </w:pPr>
      <w:r w:rsidRPr="008F34C4">
        <w:rPr>
          <w:rFonts w:ascii="Garamond" w:hAnsi="Garamond" w:cs="Times New Roman"/>
          <w:sz w:val="20"/>
          <w:szCs w:val="20"/>
          <w:lang w:val="en-US"/>
        </w:rPr>
        <w:t>2022</w:t>
      </w:r>
      <w:r w:rsidRPr="008F34C4">
        <w:rPr>
          <w:rFonts w:ascii="Garamond" w:hAnsi="Garamond" w:cs="Times New Roman"/>
          <w:sz w:val="20"/>
          <w:szCs w:val="20"/>
          <w:lang w:val="en-US"/>
        </w:rPr>
        <w:tab/>
      </w:r>
      <w:r w:rsidR="0024008A">
        <w:rPr>
          <w:rFonts w:ascii="Garamond" w:hAnsi="Garamond" w:cs="Times New Roman"/>
          <w:sz w:val="20"/>
          <w:szCs w:val="20"/>
          <w:lang w:val="en-US"/>
        </w:rPr>
        <w:t xml:space="preserve">Gender, Norms and Economics Workshop (Melbourne); </w:t>
      </w:r>
      <w:proofErr w:type="spellStart"/>
      <w:r w:rsidR="0024008A">
        <w:rPr>
          <w:rFonts w:ascii="Garamond" w:hAnsi="Garamond" w:cs="Times New Roman"/>
          <w:sz w:val="20"/>
          <w:szCs w:val="20"/>
          <w:lang w:val="en-US"/>
        </w:rPr>
        <w:t>Labour</w:t>
      </w:r>
      <w:proofErr w:type="spellEnd"/>
      <w:r w:rsidR="0024008A">
        <w:rPr>
          <w:rFonts w:ascii="Garamond" w:hAnsi="Garamond" w:cs="Times New Roman"/>
          <w:sz w:val="20"/>
          <w:szCs w:val="20"/>
          <w:lang w:val="en-US"/>
        </w:rPr>
        <w:t xml:space="preserve"> Econometrics Workshop (Wollongong)</w:t>
      </w:r>
      <w:r w:rsidR="00240B5E">
        <w:rPr>
          <w:rFonts w:ascii="Garamond" w:hAnsi="Garamond" w:cs="Times New Roman"/>
          <w:sz w:val="20"/>
          <w:szCs w:val="20"/>
          <w:lang w:val="en-US"/>
        </w:rPr>
        <w:t>;</w:t>
      </w:r>
      <w:r w:rsidR="0024008A">
        <w:rPr>
          <w:rFonts w:ascii="Garamond" w:hAnsi="Garamond" w:cs="Times New Roman"/>
          <w:sz w:val="20"/>
          <w:szCs w:val="20"/>
          <w:lang w:val="en-US"/>
        </w:rPr>
        <w:t xml:space="preserve"> Melbourne Institute</w:t>
      </w:r>
      <w:r w:rsidR="00240B5E">
        <w:rPr>
          <w:rFonts w:ascii="Garamond" w:hAnsi="Garamond" w:cs="Times New Roman"/>
          <w:sz w:val="20"/>
          <w:szCs w:val="20"/>
          <w:lang w:val="en-US"/>
        </w:rPr>
        <w:t>;</w:t>
      </w:r>
      <w:r w:rsidR="0024008A">
        <w:rPr>
          <w:rFonts w:ascii="Garamond" w:hAnsi="Garamond" w:cs="Times New Roman"/>
          <w:sz w:val="20"/>
          <w:szCs w:val="20"/>
          <w:lang w:val="en-US"/>
        </w:rPr>
        <w:t xml:space="preserve"> University of Auckland</w:t>
      </w:r>
      <w:r w:rsidR="00240B5E">
        <w:rPr>
          <w:rFonts w:ascii="Garamond" w:hAnsi="Garamond" w:cs="Times New Roman"/>
          <w:sz w:val="20"/>
          <w:szCs w:val="20"/>
          <w:lang w:val="en-US"/>
        </w:rPr>
        <w:t>;</w:t>
      </w:r>
      <w:r w:rsidR="0024008A">
        <w:rPr>
          <w:rFonts w:ascii="Garamond" w:hAnsi="Garamond" w:cs="Times New Roman"/>
          <w:sz w:val="20"/>
          <w:szCs w:val="20"/>
          <w:lang w:val="en-US"/>
        </w:rPr>
        <w:t xml:space="preserve"> University of Canterbury</w:t>
      </w:r>
      <w:r w:rsidR="00240B5E">
        <w:rPr>
          <w:rFonts w:ascii="Garamond" w:hAnsi="Garamond" w:cs="Times New Roman"/>
          <w:sz w:val="20"/>
          <w:szCs w:val="20"/>
          <w:lang w:val="en-US"/>
        </w:rPr>
        <w:t>;</w:t>
      </w:r>
      <w:r w:rsidR="0024008A">
        <w:rPr>
          <w:rFonts w:ascii="Garamond" w:hAnsi="Garamond" w:cs="Times New Roman"/>
          <w:sz w:val="20"/>
          <w:szCs w:val="20"/>
          <w:lang w:val="en-US"/>
        </w:rPr>
        <w:t xml:space="preserve"> University of Queensland</w:t>
      </w:r>
      <w:r w:rsidR="00EB178F" w:rsidRPr="008F34C4">
        <w:rPr>
          <w:rFonts w:ascii="Garamond" w:hAnsi="Garamond" w:cs="Times New Roman"/>
          <w:sz w:val="20"/>
          <w:szCs w:val="20"/>
          <w:lang w:val="en-US"/>
        </w:rPr>
        <w:t xml:space="preserve"> </w:t>
      </w:r>
    </w:p>
    <w:p w14:paraId="7A0A53A8" w14:textId="77777777" w:rsidR="0024008A" w:rsidRPr="00B3201F" w:rsidRDefault="0024008A" w:rsidP="00044E3F">
      <w:pPr>
        <w:spacing w:line="240" w:lineRule="auto"/>
        <w:ind w:left="720" w:hanging="720"/>
        <w:contextualSpacing/>
        <w:jc w:val="both"/>
        <w:rPr>
          <w:rFonts w:ascii="Garamond" w:hAnsi="Garamond" w:cs="Times New Roman"/>
          <w:sz w:val="16"/>
          <w:szCs w:val="16"/>
          <w:lang w:val="en-US"/>
        </w:rPr>
      </w:pPr>
    </w:p>
    <w:p w14:paraId="531BF5FD" w14:textId="27A52E06" w:rsidR="00087713" w:rsidRDefault="002869A6" w:rsidP="00044E3F">
      <w:pPr>
        <w:spacing w:line="240" w:lineRule="auto"/>
        <w:ind w:left="720" w:hanging="720"/>
        <w:contextualSpacing/>
        <w:jc w:val="both"/>
        <w:rPr>
          <w:rFonts w:ascii="Garamond" w:hAnsi="Garamond" w:cs="Times New Roman"/>
          <w:sz w:val="20"/>
          <w:szCs w:val="20"/>
          <w:lang w:val="en-US"/>
        </w:rPr>
      </w:pPr>
      <w:r w:rsidRPr="008F34C4">
        <w:rPr>
          <w:rFonts w:ascii="Garamond" w:hAnsi="Garamond" w:cs="Times New Roman"/>
          <w:sz w:val="20"/>
          <w:szCs w:val="20"/>
          <w:lang w:val="en-US"/>
        </w:rPr>
        <w:t>2021</w:t>
      </w:r>
      <w:r w:rsidRPr="008F34C4">
        <w:rPr>
          <w:rFonts w:ascii="Garamond" w:hAnsi="Garamond" w:cs="Times New Roman"/>
          <w:sz w:val="20"/>
          <w:szCs w:val="20"/>
          <w:lang w:val="en-US"/>
        </w:rPr>
        <w:tab/>
      </w:r>
      <w:r w:rsidR="00240B5E">
        <w:rPr>
          <w:rFonts w:ascii="Garamond" w:hAnsi="Garamond" w:cs="Times New Roman"/>
          <w:sz w:val="20"/>
          <w:szCs w:val="20"/>
          <w:lang w:val="en-US"/>
        </w:rPr>
        <w:t>Curtin University</w:t>
      </w:r>
      <w:r w:rsidR="00B86676" w:rsidRPr="008F34C4">
        <w:rPr>
          <w:rFonts w:ascii="Garamond" w:hAnsi="Garamond" w:cs="Times New Roman"/>
          <w:sz w:val="20"/>
          <w:szCs w:val="20"/>
          <w:lang w:val="en-US"/>
        </w:rPr>
        <w:t xml:space="preserve">, </w:t>
      </w:r>
      <w:r w:rsidR="00240B5E" w:rsidRPr="00240B5E">
        <w:rPr>
          <w:rFonts w:ascii="Garamond" w:hAnsi="Garamond" w:cs="Times New Roman"/>
          <w:sz w:val="20"/>
          <w:szCs w:val="20"/>
          <w:lang w:val="en-US"/>
        </w:rPr>
        <w:t>Berlin Applied Micro Seminar</w:t>
      </w:r>
      <w:r w:rsidR="00240B5E">
        <w:rPr>
          <w:rFonts w:ascii="Garamond" w:hAnsi="Garamond" w:cs="Times New Roman"/>
          <w:sz w:val="20"/>
          <w:szCs w:val="20"/>
          <w:lang w:val="en-US"/>
        </w:rPr>
        <w:t xml:space="preserve">, </w:t>
      </w:r>
      <w:r w:rsidR="00240B5E" w:rsidRPr="00240B5E">
        <w:rPr>
          <w:rFonts w:ascii="Garamond" w:hAnsi="Garamond" w:cs="Times New Roman"/>
          <w:sz w:val="20"/>
          <w:szCs w:val="20"/>
          <w:lang w:val="en-US"/>
        </w:rPr>
        <w:t xml:space="preserve">NZ </w:t>
      </w:r>
      <w:proofErr w:type="spellStart"/>
      <w:r w:rsidR="00240B5E" w:rsidRPr="00240B5E">
        <w:rPr>
          <w:rFonts w:ascii="Garamond" w:hAnsi="Garamond" w:cs="Times New Roman"/>
          <w:sz w:val="20"/>
          <w:szCs w:val="20"/>
          <w:lang w:val="en-US"/>
        </w:rPr>
        <w:t>eSeminars</w:t>
      </w:r>
      <w:proofErr w:type="spellEnd"/>
    </w:p>
    <w:p w14:paraId="06E36577" w14:textId="77777777" w:rsidR="00240B5E" w:rsidRPr="00B3201F" w:rsidRDefault="00240B5E" w:rsidP="00044E3F">
      <w:pPr>
        <w:spacing w:line="240" w:lineRule="auto"/>
        <w:ind w:left="720" w:hanging="720"/>
        <w:contextualSpacing/>
        <w:jc w:val="both"/>
        <w:rPr>
          <w:rFonts w:ascii="Garamond" w:hAnsi="Garamond" w:cs="Times New Roman"/>
          <w:sz w:val="16"/>
          <w:szCs w:val="16"/>
          <w:lang w:val="en-US"/>
        </w:rPr>
      </w:pPr>
    </w:p>
    <w:p w14:paraId="35948918" w14:textId="33A66BA1" w:rsidR="00087713" w:rsidRDefault="00C82097" w:rsidP="00044E3F">
      <w:pPr>
        <w:spacing w:line="240" w:lineRule="auto"/>
        <w:ind w:left="720" w:hanging="720"/>
        <w:contextualSpacing/>
        <w:jc w:val="both"/>
        <w:rPr>
          <w:rFonts w:ascii="Garamond" w:hAnsi="Garamond" w:cs="Times New Roman"/>
          <w:sz w:val="16"/>
          <w:szCs w:val="16"/>
        </w:rPr>
      </w:pPr>
      <w:r w:rsidRPr="008F34C4">
        <w:rPr>
          <w:rFonts w:ascii="Garamond" w:hAnsi="Garamond" w:cs="Times New Roman"/>
          <w:sz w:val="20"/>
          <w:szCs w:val="20"/>
          <w:lang w:val="en-US"/>
        </w:rPr>
        <w:t>2020</w:t>
      </w:r>
      <w:r w:rsidRPr="008F34C4">
        <w:rPr>
          <w:rFonts w:ascii="Garamond" w:hAnsi="Garamond" w:cs="Times New Roman"/>
          <w:sz w:val="20"/>
          <w:szCs w:val="20"/>
          <w:lang w:val="en-US"/>
        </w:rPr>
        <w:tab/>
      </w:r>
      <w:r w:rsidR="00240B5E" w:rsidRPr="00240B5E">
        <w:rPr>
          <w:rFonts w:ascii="Garamond" w:hAnsi="Garamond" w:cs="Times New Roman"/>
          <w:sz w:val="20"/>
          <w:szCs w:val="20"/>
          <w:lang w:val="en-US"/>
        </w:rPr>
        <w:t>EALE SOLE AASLE World Conference</w:t>
      </w:r>
      <w:r w:rsidR="00240B5E">
        <w:rPr>
          <w:rFonts w:ascii="Garamond" w:hAnsi="Garamond" w:cs="Times New Roman"/>
          <w:sz w:val="20"/>
          <w:szCs w:val="20"/>
          <w:lang w:val="en-US"/>
        </w:rPr>
        <w:t xml:space="preserve">; </w:t>
      </w:r>
      <w:r w:rsidR="00240B5E" w:rsidRPr="00240B5E">
        <w:rPr>
          <w:rFonts w:ascii="Garamond" w:hAnsi="Garamond" w:cs="Times New Roman"/>
          <w:sz w:val="20"/>
          <w:szCs w:val="20"/>
          <w:lang w:val="en-US"/>
        </w:rPr>
        <w:t xml:space="preserve">Melbourne Institute; Virtual Workshop on Applied Microeconomics, </w:t>
      </w:r>
    </w:p>
    <w:p w14:paraId="5B377FB2" w14:textId="77777777" w:rsidR="00240B5E" w:rsidRPr="00B3201F" w:rsidRDefault="00240B5E" w:rsidP="00044E3F">
      <w:pPr>
        <w:spacing w:line="240" w:lineRule="auto"/>
        <w:ind w:left="720" w:hanging="720"/>
        <w:contextualSpacing/>
        <w:jc w:val="both"/>
        <w:rPr>
          <w:rFonts w:ascii="Garamond" w:hAnsi="Garamond" w:cs="Times New Roman"/>
          <w:sz w:val="16"/>
          <w:szCs w:val="16"/>
          <w:lang w:val="en-US"/>
        </w:rPr>
      </w:pPr>
    </w:p>
    <w:p w14:paraId="5293460B" w14:textId="20052BC4" w:rsidR="00240B5E" w:rsidRDefault="002B4B4A" w:rsidP="00044E3F">
      <w:pPr>
        <w:spacing w:line="240" w:lineRule="auto"/>
        <w:ind w:left="720" w:hanging="720"/>
        <w:contextualSpacing/>
        <w:jc w:val="both"/>
        <w:rPr>
          <w:rFonts w:ascii="Garamond" w:hAnsi="Garamond" w:cs="Times New Roman"/>
          <w:sz w:val="16"/>
          <w:szCs w:val="16"/>
        </w:rPr>
      </w:pPr>
      <w:r w:rsidRPr="008F34C4">
        <w:rPr>
          <w:rFonts w:ascii="Garamond" w:hAnsi="Garamond" w:cs="Times New Roman"/>
          <w:sz w:val="20"/>
          <w:szCs w:val="20"/>
          <w:lang w:val="en-US"/>
        </w:rPr>
        <w:t xml:space="preserve">2019 </w:t>
      </w:r>
      <w:r w:rsidRPr="008F34C4">
        <w:rPr>
          <w:rFonts w:ascii="Garamond" w:hAnsi="Garamond" w:cs="Times New Roman"/>
          <w:sz w:val="20"/>
          <w:szCs w:val="20"/>
          <w:lang w:val="en-US"/>
        </w:rPr>
        <w:tab/>
      </w:r>
      <w:r w:rsidR="00240B5E">
        <w:rPr>
          <w:rFonts w:ascii="Garamond" w:hAnsi="Garamond" w:cs="Times New Roman"/>
          <w:sz w:val="20"/>
          <w:szCs w:val="20"/>
          <w:lang w:val="en-US"/>
        </w:rPr>
        <w:t xml:space="preserve">University of Gothenburg, RWI Research Institute (Essen); </w:t>
      </w:r>
      <w:r w:rsidR="00240B5E" w:rsidRPr="00240B5E">
        <w:rPr>
          <w:rFonts w:ascii="Garamond" w:hAnsi="Garamond" w:cs="Times New Roman"/>
          <w:sz w:val="20"/>
          <w:szCs w:val="20"/>
          <w:lang w:val="en-US"/>
        </w:rPr>
        <w:t>4th IZA Workshop on the Economics of Education; University of Western Australia; University of Gothenburg,</w:t>
      </w:r>
      <w:r w:rsidR="00240B5E">
        <w:rPr>
          <w:rFonts w:ascii="Garamond" w:hAnsi="Garamond" w:cs="Times New Roman"/>
          <w:sz w:val="20"/>
          <w:szCs w:val="20"/>
          <w:lang w:val="en-US"/>
        </w:rPr>
        <w:t xml:space="preserve"> </w:t>
      </w:r>
      <w:r w:rsidR="00240B5E" w:rsidRPr="00240B5E">
        <w:rPr>
          <w:rFonts w:ascii="Garamond" w:hAnsi="Garamond" w:cs="Times New Roman"/>
          <w:sz w:val="20"/>
          <w:szCs w:val="20"/>
          <w:lang w:val="en-US"/>
        </w:rPr>
        <w:t>STEP UP: What works in Education? (UNSW)</w:t>
      </w:r>
    </w:p>
    <w:p w14:paraId="0AF07DF6" w14:textId="77777777" w:rsidR="00240B5E" w:rsidRPr="00B3201F" w:rsidRDefault="00240B5E" w:rsidP="00240B5E">
      <w:pPr>
        <w:spacing w:line="240" w:lineRule="auto"/>
        <w:contextualSpacing/>
        <w:jc w:val="both"/>
        <w:rPr>
          <w:rFonts w:ascii="Garamond" w:hAnsi="Garamond" w:cs="Times New Roman"/>
          <w:sz w:val="16"/>
          <w:szCs w:val="16"/>
          <w:lang w:val="en-US"/>
        </w:rPr>
      </w:pPr>
    </w:p>
    <w:p w14:paraId="5497CF12" w14:textId="279B7B7B" w:rsidR="00087713" w:rsidRDefault="00087713" w:rsidP="00044E3F">
      <w:pPr>
        <w:spacing w:line="240" w:lineRule="auto"/>
        <w:ind w:left="720" w:hanging="720"/>
        <w:contextualSpacing/>
        <w:jc w:val="both"/>
        <w:rPr>
          <w:rFonts w:ascii="Garamond" w:hAnsi="Garamond" w:cs="Times New Roman"/>
          <w:sz w:val="20"/>
          <w:szCs w:val="20"/>
          <w:lang w:val="en-US"/>
        </w:rPr>
      </w:pPr>
    </w:p>
    <w:p w14:paraId="0C70606C" w14:textId="6690DC1A" w:rsidR="007D78ED" w:rsidRDefault="007D78ED" w:rsidP="007D78ED">
      <w:pPr>
        <w:pBdr>
          <w:bottom w:val="single" w:sz="4" w:space="1" w:color="auto"/>
        </w:pBdr>
        <w:contextualSpacing/>
        <w:rPr>
          <w:rFonts w:ascii="Garamond" w:hAnsi="Garamond" w:cs="Times New Roman"/>
          <w:bCs/>
          <w:lang w:val="en-US"/>
        </w:rPr>
      </w:pPr>
      <w:r w:rsidRPr="007D78ED">
        <w:rPr>
          <w:rFonts w:ascii="Garamond" w:hAnsi="Garamond" w:cs="Times New Roman"/>
          <w:b/>
          <w:lang w:val="en-US"/>
        </w:rPr>
        <w:t xml:space="preserve">Supervision </w:t>
      </w:r>
      <w:r w:rsidR="00247B3C">
        <w:rPr>
          <w:rFonts w:ascii="Garamond" w:hAnsi="Garamond" w:cs="Times New Roman"/>
          <w:b/>
          <w:lang w:val="en-US"/>
        </w:rPr>
        <w:t xml:space="preserve">of </w:t>
      </w:r>
      <w:r w:rsidRPr="007D78ED">
        <w:rPr>
          <w:rFonts w:ascii="Garamond" w:hAnsi="Garamond" w:cs="Times New Roman"/>
          <w:b/>
          <w:lang w:val="en-US"/>
        </w:rPr>
        <w:t>PhD candidates</w:t>
      </w:r>
    </w:p>
    <w:p w14:paraId="5A83C986" w14:textId="77777777" w:rsidR="00087713" w:rsidRDefault="00087713" w:rsidP="007D78ED">
      <w:pPr>
        <w:ind w:firstLine="720"/>
        <w:contextualSpacing/>
        <w:rPr>
          <w:rFonts w:ascii="Garamond" w:hAnsi="Garamond" w:cs="Times New Roman"/>
          <w:bCs/>
          <w:sz w:val="20"/>
          <w:szCs w:val="20"/>
          <w:lang w:val="en-US"/>
        </w:rPr>
      </w:pPr>
    </w:p>
    <w:p w14:paraId="2A715177" w14:textId="7C728F12" w:rsidR="00155473" w:rsidRPr="00DE62A5" w:rsidRDefault="00155473" w:rsidP="00640B7C">
      <w:pPr>
        <w:ind w:left="720"/>
        <w:contextualSpacing/>
        <w:rPr>
          <w:rFonts w:ascii="Garamond" w:hAnsi="Garamond" w:cs="Times New Roman"/>
          <w:bCs/>
          <w:sz w:val="20"/>
          <w:szCs w:val="20"/>
          <w:lang w:val="en-US"/>
        </w:rPr>
      </w:pPr>
      <w:r w:rsidRPr="00DE62A5">
        <w:rPr>
          <w:rFonts w:ascii="Garamond" w:hAnsi="Garamond" w:cs="Times New Roman"/>
          <w:bCs/>
          <w:sz w:val="20"/>
          <w:szCs w:val="20"/>
          <w:lang w:val="en-US"/>
        </w:rPr>
        <w:t xml:space="preserve">Primary </w:t>
      </w:r>
      <w:r w:rsidR="00CC3209">
        <w:rPr>
          <w:rFonts w:ascii="Garamond" w:hAnsi="Garamond" w:cs="Times New Roman"/>
          <w:bCs/>
          <w:sz w:val="20"/>
          <w:szCs w:val="20"/>
          <w:lang w:val="en-US"/>
        </w:rPr>
        <w:t>supervisor</w:t>
      </w:r>
      <w:r w:rsidRPr="00DE62A5">
        <w:rPr>
          <w:rFonts w:ascii="Garamond" w:hAnsi="Garamond" w:cs="Times New Roman"/>
          <w:bCs/>
          <w:sz w:val="20"/>
          <w:szCs w:val="20"/>
          <w:lang w:val="en-US"/>
        </w:rPr>
        <w:t xml:space="preserve"> of </w:t>
      </w:r>
      <w:r w:rsidR="00640B7C">
        <w:rPr>
          <w:rFonts w:ascii="Garamond" w:hAnsi="Garamond" w:cs="Times New Roman"/>
          <w:bCs/>
          <w:sz w:val="20"/>
          <w:szCs w:val="20"/>
          <w:lang w:val="en-US"/>
        </w:rPr>
        <w:t>Thomas Dudek</w:t>
      </w:r>
      <w:r w:rsidRPr="00DE62A5">
        <w:rPr>
          <w:rFonts w:ascii="Garamond" w:hAnsi="Garamond" w:cs="Times New Roman"/>
          <w:bCs/>
          <w:sz w:val="20"/>
          <w:szCs w:val="20"/>
          <w:lang w:val="en-US"/>
        </w:rPr>
        <w:t xml:space="preserve"> (</w:t>
      </w:r>
      <w:r w:rsidR="00640B7C">
        <w:rPr>
          <w:rFonts w:ascii="Garamond" w:hAnsi="Garamond" w:cs="Times New Roman"/>
          <w:bCs/>
          <w:sz w:val="20"/>
          <w:szCs w:val="20"/>
          <w:lang w:val="en-US"/>
        </w:rPr>
        <w:t>Victoria University of Wellington</w:t>
      </w:r>
      <w:r w:rsidRPr="00DE62A5">
        <w:rPr>
          <w:rFonts w:ascii="Garamond" w:hAnsi="Garamond" w:cs="Times New Roman"/>
          <w:bCs/>
          <w:sz w:val="20"/>
          <w:szCs w:val="20"/>
          <w:lang w:val="en-US"/>
        </w:rPr>
        <w:t>), first placement: postdo</w:t>
      </w:r>
      <w:r w:rsidR="00640B7C">
        <w:rPr>
          <w:rFonts w:ascii="Garamond" w:hAnsi="Garamond" w:cs="Times New Roman"/>
          <w:bCs/>
          <w:sz w:val="20"/>
          <w:szCs w:val="20"/>
          <w:lang w:val="en-US"/>
        </w:rPr>
        <w:t>c at University of Zurich and University of Trier</w:t>
      </w:r>
    </w:p>
    <w:p w14:paraId="7C7FBD7E" w14:textId="7DFFC69A" w:rsidR="00155473" w:rsidRPr="00DE62A5" w:rsidRDefault="00155473" w:rsidP="0089605E">
      <w:pPr>
        <w:ind w:left="720"/>
        <w:contextualSpacing/>
        <w:rPr>
          <w:rFonts w:ascii="Garamond" w:hAnsi="Garamond" w:cs="Times New Roman"/>
          <w:bCs/>
          <w:sz w:val="20"/>
          <w:szCs w:val="20"/>
          <w:lang w:val="en-US"/>
        </w:rPr>
      </w:pPr>
      <w:r w:rsidRPr="00DE62A5">
        <w:rPr>
          <w:rFonts w:ascii="Garamond" w:hAnsi="Garamond" w:cs="Times New Roman"/>
          <w:bCs/>
          <w:sz w:val="20"/>
          <w:szCs w:val="20"/>
          <w:lang w:val="en-US"/>
        </w:rPr>
        <w:t xml:space="preserve">Primary </w:t>
      </w:r>
      <w:r w:rsidR="00CC3209">
        <w:rPr>
          <w:rFonts w:ascii="Garamond" w:hAnsi="Garamond" w:cs="Times New Roman"/>
          <w:bCs/>
          <w:sz w:val="20"/>
          <w:szCs w:val="20"/>
          <w:lang w:val="en-US"/>
        </w:rPr>
        <w:t>supervisor</w:t>
      </w:r>
      <w:r w:rsidRPr="00DE62A5">
        <w:rPr>
          <w:rFonts w:ascii="Garamond" w:hAnsi="Garamond" w:cs="Times New Roman"/>
          <w:bCs/>
          <w:sz w:val="20"/>
          <w:szCs w:val="20"/>
          <w:lang w:val="en-US"/>
        </w:rPr>
        <w:t xml:space="preserve"> of </w:t>
      </w:r>
      <w:r w:rsidR="00640B7C">
        <w:rPr>
          <w:rFonts w:ascii="Garamond" w:hAnsi="Garamond" w:cs="Times New Roman"/>
          <w:bCs/>
          <w:sz w:val="20"/>
          <w:szCs w:val="20"/>
          <w:lang w:val="en-US"/>
        </w:rPr>
        <w:t>Hanna Habibi</w:t>
      </w:r>
      <w:r w:rsidRPr="00DE62A5">
        <w:rPr>
          <w:rFonts w:ascii="Garamond" w:hAnsi="Garamond" w:cs="Times New Roman"/>
          <w:bCs/>
          <w:sz w:val="20"/>
          <w:szCs w:val="20"/>
          <w:lang w:val="en-US"/>
        </w:rPr>
        <w:t xml:space="preserve"> (</w:t>
      </w:r>
      <w:r w:rsidR="00640B7C">
        <w:rPr>
          <w:rFonts w:ascii="Garamond" w:hAnsi="Garamond" w:cs="Times New Roman"/>
          <w:bCs/>
          <w:sz w:val="20"/>
          <w:szCs w:val="20"/>
          <w:lang w:val="en-US"/>
        </w:rPr>
        <w:t>Victoria University of Wellington</w:t>
      </w:r>
      <w:r w:rsidRPr="00DE62A5">
        <w:rPr>
          <w:rFonts w:ascii="Garamond" w:hAnsi="Garamond" w:cs="Times New Roman"/>
          <w:bCs/>
          <w:sz w:val="20"/>
          <w:szCs w:val="20"/>
          <w:lang w:val="en-US"/>
        </w:rPr>
        <w:t xml:space="preserve">), </w:t>
      </w:r>
      <w:r w:rsidR="00640B7C" w:rsidRPr="00DE62A5">
        <w:rPr>
          <w:rFonts w:ascii="Garamond" w:hAnsi="Garamond" w:cs="Times New Roman"/>
          <w:bCs/>
          <w:sz w:val="20"/>
          <w:szCs w:val="20"/>
          <w:lang w:val="en-US"/>
        </w:rPr>
        <w:t>first placement:</w:t>
      </w:r>
      <w:r w:rsidR="00640B7C">
        <w:rPr>
          <w:rFonts w:ascii="Garamond" w:hAnsi="Garamond" w:cs="Times New Roman"/>
          <w:bCs/>
          <w:sz w:val="20"/>
          <w:szCs w:val="20"/>
          <w:lang w:val="en-US"/>
        </w:rPr>
        <w:t xml:space="preserve"> </w:t>
      </w:r>
      <w:r w:rsidR="0089605E">
        <w:rPr>
          <w:rFonts w:ascii="Garamond" w:hAnsi="Garamond" w:cs="Times New Roman"/>
          <w:bCs/>
          <w:sz w:val="20"/>
          <w:szCs w:val="20"/>
          <w:lang w:val="en-US"/>
        </w:rPr>
        <w:t>postdoc at Victoria University of Wellington</w:t>
      </w:r>
    </w:p>
    <w:p w14:paraId="48C3EF8D" w14:textId="73680B46" w:rsidR="00EF1019" w:rsidRPr="00B67FBC" w:rsidRDefault="00EF1019" w:rsidP="007D78ED">
      <w:pPr>
        <w:pBdr>
          <w:bottom w:val="single" w:sz="4" w:space="1" w:color="auto"/>
        </w:pBdr>
        <w:contextualSpacing/>
        <w:rPr>
          <w:rFonts w:ascii="Garamond" w:hAnsi="Garamond" w:cs="Times New Roman"/>
          <w:lang w:val="en-US"/>
        </w:rPr>
      </w:pPr>
      <w:r w:rsidRPr="00B67FBC">
        <w:rPr>
          <w:rFonts w:ascii="Garamond" w:hAnsi="Garamond" w:cs="Times New Roman"/>
          <w:b/>
          <w:lang w:val="en-US"/>
        </w:rPr>
        <w:t xml:space="preserve">Referee </w:t>
      </w:r>
      <w:r>
        <w:rPr>
          <w:rFonts w:ascii="Garamond" w:hAnsi="Garamond" w:cs="Times New Roman"/>
          <w:b/>
          <w:lang w:val="en-US"/>
        </w:rPr>
        <w:t>service</w:t>
      </w:r>
    </w:p>
    <w:p w14:paraId="1FC9D688" w14:textId="77777777" w:rsidR="000105D6" w:rsidRPr="00963DEF" w:rsidRDefault="000105D6" w:rsidP="000105D6">
      <w:pPr>
        <w:ind w:left="1440"/>
        <w:contextualSpacing/>
        <w:rPr>
          <w:rFonts w:ascii="Garamond" w:hAnsi="Garamond" w:cs="Times New Roman"/>
          <w:sz w:val="2"/>
          <w:lang w:val="en-US"/>
        </w:rPr>
      </w:pPr>
    </w:p>
    <w:p w14:paraId="2C5791DA" w14:textId="77777777" w:rsidR="00087713" w:rsidRDefault="00087713" w:rsidP="00C1484D">
      <w:pPr>
        <w:ind w:left="720"/>
        <w:contextualSpacing/>
        <w:jc w:val="both"/>
        <w:rPr>
          <w:rFonts w:ascii="Garamond" w:hAnsi="Garamond" w:cs="Times New Roman"/>
          <w:sz w:val="20"/>
          <w:szCs w:val="20"/>
          <w:lang w:val="en-US"/>
        </w:rPr>
      </w:pPr>
    </w:p>
    <w:p w14:paraId="1D37DEDF" w14:textId="0887C3FF" w:rsidR="003D6BCC" w:rsidRDefault="008A43EF" w:rsidP="00C1484D">
      <w:pPr>
        <w:ind w:left="720"/>
        <w:contextualSpacing/>
        <w:jc w:val="both"/>
        <w:rPr>
          <w:rFonts w:ascii="Garamond" w:hAnsi="Garamond" w:cs="Times New Roman"/>
          <w:sz w:val="20"/>
          <w:szCs w:val="20"/>
          <w:lang w:val="en-US"/>
        </w:rPr>
      </w:pPr>
      <w:r w:rsidRPr="00DE62A5">
        <w:rPr>
          <w:rFonts w:ascii="Garamond" w:hAnsi="Garamond" w:cs="Times New Roman"/>
          <w:sz w:val="20"/>
          <w:szCs w:val="20"/>
          <w:lang w:val="en-US"/>
        </w:rPr>
        <w:t>American Economic Journal: Applied Economics,</w:t>
      </w:r>
      <w:r w:rsidR="00E46636" w:rsidRPr="00DE62A5">
        <w:rPr>
          <w:rFonts w:ascii="Garamond" w:hAnsi="Garamond" w:cs="Times New Roman"/>
          <w:sz w:val="20"/>
          <w:szCs w:val="20"/>
          <w:lang w:val="en-US"/>
        </w:rPr>
        <w:t xml:space="preserve"> </w:t>
      </w:r>
      <w:r w:rsidR="0089605E">
        <w:rPr>
          <w:rFonts w:ascii="Garamond" w:hAnsi="Garamond" w:cs="Times New Roman"/>
          <w:sz w:val="20"/>
          <w:szCs w:val="20"/>
          <w:lang w:val="en-US"/>
        </w:rPr>
        <w:t>Economic Journal</w:t>
      </w:r>
      <w:r w:rsidR="00E46636" w:rsidRPr="00DE62A5">
        <w:rPr>
          <w:rFonts w:ascii="Garamond" w:hAnsi="Garamond" w:cs="Times New Roman"/>
          <w:sz w:val="20"/>
          <w:szCs w:val="20"/>
          <w:lang w:val="en-US"/>
        </w:rPr>
        <w:t>,</w:t>
      </w:r>
      <w:r w:rsidR="003245BD" w:rsidRPr="00DE62A5">
        <w:rPr>
          <w:rFonts w:ascii="Garamond" w:hAnsi="Garamond" w:cs="Times New Roman"/>
          <w:sz w:val="20"/>
          <w:szCs w:val="20"/>
          <w:lang w:val="en-US"/>
        </w:rPr>
        <w:t xml:space="preserve"> Journal of Labor Economics, </w:t>
      </w:r>
      <w:r w:rsidRPr="00DE62A5">
        <w:rPr>
          <w:rFonts w:ascii="Garamond" w:hAnsi="Garamond" w:cs="Times New Roman"/>
          <w:sz w:val="20"/>
          <w:szCs w:val="20"/>
          <w:lang w:val="en-US"/>
        </w:rPr>
        <w:t>Journal of Human Resources,</w:t>
      </w:r>
      <w:r w:rsidR="0024008A">
        <w:rPr>
          <w:rFonts w:ascii="Garamond" w:hAnsi="Garamond" w:cs="Times New Roman"/>
          <w:sz w:val="20"/>
          <w:szCs w:val="20"/>
          <w:lang w:val="en-US"/>
        </w:rPr>
        <w:t xml:space="preserve"> Journal of the European Economic Association, Journal of Public Economics, Management Science, </w:t>
      </w:r>
      <w:r w:rsidR="00801CBB" w:rsidRPr="00DE62A5">
        <w:rPr>
          <w:rFonts w:ascii="Garamond" w:hAnsi="Garamond" w:cs="Times New Roman"/>
          <w:sz w:val="20"/>
          <w:szCs w:val="20"/>
          <w:lang w:val="en-US"/>
        </w:rPr>
        <w:t>Journal of Health Economics,</w:t>
      </w:r>
      <w:r w:rsidR="005728C0" w:rsidRPr="00DE62A5">
        <w:rPr>
          <w:rFonts w:ascii="Garamond" w:hAnsi="Garamond" w:cs="Times New Roman"/>
          <w:sz w:val="20"/>
          <w:szCs w:val="20"/>
          <w:lang w:val="en-US"/>
        </w:rPr>
        <w:t xml:space="preserve"> </w:t>
      </w:r>
      <w:r w:rsidR="0030033B" w:rsidRPr="00DE62A5">
        <w:rPr>
          <w:rFonts w:ascii="Garamond" w:hAnsi="Garamond" w:cs="Times New Roman"/>
          <w:sz w:val="20"/>
          <w:szCs w:val="20"/>
          <w:lang w:val="en-US"/>
        </w:rPr>
        <w:t xml:space="preserve">Labor Economics, </w:t>
      </w:r>
      <w:r w:rsidR="00F36D11" w:rsidRPr="00DE62A5">
        <w:rPr>
          <w:rFonts w:ascii="Garamond" w:hAnsi="Garamond" w:cs="Times New Roman"/>
          <w:sz w:val="20"/>
          <w:szCs w:val="20"/>
          <w:lang w:val="en-US"/>
        </w:rPr>
        <w:t>Economics of Education Review</w:t>
      </w:r>
      <w:r w:rsidRPr="00DE62A5">
        <w:rPr>
          <w:rFonts w:ascii="Garamond" w:hAnsi="Garamond" w:cs="Times New Roman"/>
          <w:sz w:val="20"/>
          <w:szCs w:val="20"/>
          <w:lang w:val="en-US"/>
        </w:rPr>
        <w:t xml:space="preserve">, </w:t>
      </w:r>
      <w:r w:rsidR="003245BD" w:rsidRPr="00DE62A5">
        <w:rPr>
          <w:rFonts w:ascii="Garamond" w:hAnsi="Garamond" w:cs="Times New Roman"/>
          <w:sz w:val="20"/>
          <w:szCs w:val="20"/>
          <w:lang w:val="en-US"/>
        </w:rPr>
        <w:t>Journal of Economic Behavior &amp; Organization</w:t>
      </w:r>
      <w:r w:rsidR="0024008A">
        <w:rPr>
          <w:rFonts w:ascii="Garamond" w:hAnsi="Garamond" w:cs="Times New Roman"/>
          <w:sz w:val="20"/>
          <w:szCs w:val="20"/>
          <w:lang w:val="en-US"/>
        </w:rPr>
        <w:t xml:space="preserve">, European Economic Review, Australian Economic Review, China Economic Review, Economic Inquiry, Empirical Economics, Higher Education Quarterly, </w:t>
      </w:r>
      <w:r w:rsidR="0024008A" w:rsidRPr="0024008A">
        <w:rPr>
          <w:rFonts w:ascii="Garamond" w:hAnsi="Garamond" w:cs="Times New Roman"/>
          <w:sz w:val="20"/>
          <w:szCs w:val="20"/>
          <w:lang w:val="en-US"/>
        </w:rPr>
        <w:t xml:space="preserve">International Review of Economics </w:t>
      </w:r>
      <w:r w:rsidR="0024008A" w:rsidRPr="0024008A">
        <w:rPr>
          <w:rFonts w:ascii="Garamond" w:hAnsi="Garamond" w:cs="Times New Roman"/>
          <w:sz w:val="20"/>
          <w:szCs w:val="20"/>
          <w:lang w:val="en-US"/>
        </w:rPr>
        <w:lastRenderedPageBreak/>
        <w:t>Education</w:t>
      </w:r>
      <w:r w:rsidR="0024008A">
        <w:rPr>
          <w:rFonts w:ascii="Garamond" w:hAnsi="Garamond" w:cs="Times New Roman"/>
          <w:sz w:val="20"/>
          <w:szCs w:val="20"/>
          <w:lang w:val="en-US"/>
        </w:rPr>
        <w:t xml:space="preserve">, Economics Bulletin, Education Economics, IZA World of Labor, Journal of Behavioral and Experimental Economics, Journal of Economic Psychology, New Zealand Economic Papers, Scandinavian Journal of Economics, Southern Economic Journal, Social Science and Medicine </w:t>
      </w:r>
    </w:p>
    <w:p w14:paraId="5B76BA71" w14:textId="77777777" w:rsidR="00DF3448" w:rsidRPr="00DE62A5" w:rsidRDefault="00DF3448" w:rsidP="00C1484D">
      <w:pPr>
        <w:ind w:left="720"/>
        <w:contextualSpacing/>
        <w:jc w:val="both"/>
        <w:rPr>
          <w:rFonts w:ascii="Garamond" w:hAnsi="Garamond" w:cs="Times New Roman"/>
          <w:sz w:val="20"/>
          <w:szCs w:val="20"/>
          <w:lang w:val="en-US"/>
        </w:rPr>
      </w:pPr>
    </w:p>
    <w:p w14:paraId="29FA28D4" w14:textId="77777777" w:rsidR="00FA0D69" w:rsidRPr="00B67FBC" w:rsidRDefault="00FA0D69" w:rsidP="00FA0D69">
      <w:pPr>
        <w:pBdr>
          <w:bottom w:val="single" w:sz="4" w:space="1" w:color="auto"/>
        </w:pBdr>
        <w:contextualSpacing/>
        <w:rPr>
          <w:rFonts w:ascii="Garamond" w:hAnsi="Garamond" w:cs="Times New Roman"/>
          <w:b/>
          <w:lang w:val="en-US"/>
        </w:rPr>
      </w:pPr>
      <w:r w:rsidRPr="00B67FBC">
        <w:rPr>
          <w:rFonts w:ascii="Garamond" w:hAnsi="Garamond" w:cs="Times New Roman"/>
          <w:b/>
          <w:lang w:val="en-US"/>
        </w:rPr>
        <w:t>Other activities</w:t>
      </w:r>
    </w:p>
    <w:p w14:paraId="7CFD0A74" w14:textId="77777777" w:rsidR="0030168C" w:rsidRPr="00963DEF" w:rsidRDefault="0030168C" w:rsidP="003D6BCC">
      <w:pPr>
        <w:ind w:left="1440" w:hanging="720"/>
        <w:contextualSpacing/>
        <w:jc w:val="both"/>
        <w:rPr>
          <w:rFonts w:ascii="Garamond" w:hAnsi="Garamond" w:cs="Times New Roman"/>
          <w:sz w:val="2"/>
          <w:lang w:val="en-US"/>
        </w:rPr>
      </w:pPr>
    </w:p>
    <w:p w14:paraId="6234942A" w14:textId="77777777" w:rsidR="00087713" w:rsidRDefault="00087713" w:rsidP="00D16981">
      <w:pPr>
        <w:ind w:left="720" w:hanging="720"/>
        <w:contextualSpacing/>
        <w:jc w:val="both"/>
        <w:rPr>
          <w:rFonts w:ascii="Garamond" w:hAnsi="Garamond" w:cs="Times New Roman"/>
          <w:sz w:val="20"/>
          <w:lang w:val="en-US"/>
        </w:rPr>
      </w:pPr>
    </w:p>
    <w:p w14:paraId="1287023F" w14:textId="37303A5E" w:rsidR="00773F26" w:rsidRDefault="0030168C" w:rsidP="00D16981">
      <w:pPr>
        <w:ind w:left="720" w:hanging="720"/>
        <w:contextualSpacing/>
        <w:jc w:val="both"/>
        <w:rPr>
          <w:rFonts w:ascii="Garamond" w:hAnsi="Garamond" w:cs="Times New Roman"/>
          <w:sz w:val="20"/>
          <w:lang w:val="en-US"/>
        </w:rPr>
      </w:pPr>
      <w:r>
        <w:rPr>
          <w:rFonts w:ascii="Garamond" w:hAnsi="Garamond" w:cs="Times New Roman"/>
          <w:sz w:val="20"/>
          <w:lang w:val="en-US"/>
        </w:rPr>
        <w:t xml:space="preserve">Workshop </w:t>
      </w:r>
      <w:r w:rsidR="00300589">
        <w:rPr>
          <w:rFonts w:ascii="Garamond" w:hAnsi="Garamond" w:cs="Times New Roman"/>
          <w:sz w:val="20"/>
          <w:lang w:val="en-US"/>
        </w:rPr>
        <w:t>(co)</w:t>
      </w:r>
      <w:r>
        <w:rPr>
          <w:rFonts w:ascii="Garamond" w:hAnsi="Garamond" w:cs="Times New Roman"/>
          <w:sz w:val="20"/>
          <w:lang w:val="en-US"/>
        </w:rPr>
        <w:t>o</w:t>
      </w:r>
      <w:r w:rsidR="000504F2" w:rsidRPr="00195B26">
        <w:rPr>
          <w:rFonts w:ascii="Garamond" w:hAnsi="Garamond" w:cs="Times New Roman"/>
          <w:sz w:val="20"/>
          <w:lang w:val="en-US"/>
        </w:rPr>
        <w:t>rganizer</w:t>
      </w:r>
      <w:r>
        <w:rPr>
          <w:rFonts w:ascii="Garamond" w:hAnsi="Garamond" w:cs="Times New Roman"/>
          <w:sz w:val="20"/>
          <w:lang w:val="en-US"/>
        </w:rPr>
        <w:t xml:space="preserve">: </w:t>
      </w:r>
      <w:r w:rsidR="006B621A">
        <w:rPr>
          <w:rFonts w:ascii="Garamond" w:hAnsi="Garamond" w:cs="Times New Roman"/>
          <w:sz w:val="20"/>
          <w:lang w:val="en-US"/>
        </w:rPr>
        <w:t>2017, 2018 &amp; 2019</w:t>
      </w:r>
      <w:r w:rsidR="007D78ED">
        <w:rPr>
          <w:rFonts w:ascii="Garamond" w:hAnsi="Garamond" w:cs="Times New Roman"/>
          <w:sz w:val="20"/>
          <w:lang w:val="en-US"/>
        </w:rPr>
        <w:t xml:space="preserve"> </w:t>
      </w:r>
      <w:r w:rsidR="006B621A">
        <w:rPr>
          <w:rFonts w:ascii="Garamond" w:hAnsi="Garamond" w:cs="Times New Roman"/>
          <w:sz w:val="20"/>
          <w:lang w:val="en-US"/>
        </w:rPr>
        <w:t xml:space="preserve">Applied Econometrics Workshop (Wellington) </w:t>
      </w:r>
    </w:p>
    <w:p w14:paraId="23091EFF" w14:textId="77777777" w:rsidR="00087713" w:rsidRDefault="00087713" w:rsidP="00D16981">
      <w:pPr>
        <w:ind w:left="720" w:hanging="720"/>
        <w:contextualSpacing/>
        <w:jc w:val="both"/>
        <w:rPr>
          <w:rFonts w:ascii="Garamond" w:hAnsi="Garamond" w:cs="Times New Roman"/>
          <w:sz w:val="20"/>
          <w:lang w:val="en-US"/>
        </w:rPr>
      </w:pPr>
    </w:p>
    <w:p w14:paraId="606DF956" w14:textId="5872FE1A" w:rsidR="00742211" w:rsidRDefault="0030168C" w:rsidP="00D16981">
      <w:pPr>
        <w:ind w:left="720" w:hanging="720"/>
        <w:contextualSpacing/>
        <w:jc w:val="both"/>
        <w:rPr>
          <w:rFonts w:ascii="Garamond" w:hAnsi="Garamond" w:cs="Times New Roman"/>
          <w:sz w:val="20"/>
          <w:lang w:val="en-US"/>
        </w:rPr>
      </w:pPr>
      <w:r>
        <w:rPr>
          <w:rFonts w:ascii="Garamond" w:hAnsi="Garamond" w:cs="Times New Roman"/>
          <w:sz w:val="20"/>
          <w:lang w:val="en-US"/>
        </w:rPr>
        <w:t xml:space="preserve">Seminar </w:t>
      </w:r>
      <w:r w:rsidR="00300589">
        <w:rPr>
          <w:rFonts w:ascii="Garamond" w:hAnsi="Garamond" w:cs="Times New Roman"/>
          <w:sz w:val="20"/>
          <w:lang w:val="en-US"/>
        </w:rPr>
        <w:t>(co)</w:t>
      </w:r>
      <w:r>
        <w:rPr>
          <w:rFonts w:ascii="Garamond" w:hAnsi="Garamond" w:cs="Times New Roman"/>
          <w:sz w:val="20"/>
          <w:lang w:val="en-US"/>
        </w:rPr>
        <w:t xml:space="preserve">organizer: </w:t>
      </w:r>
      <w:r w:rsidR="006B621A">
        <w:rPr>
          <w:rFonts w:ascii="Garamond" w:hAnsi="Garamond" w:cs="Times New Roman"/>
          <w:sz w:val="20"/>
          <w:lang w:val="en-US"/>
        </w:rPr>
        <w:t xml:space="preserve">2020 NZ Economics </w:t>
      </w:r>
      <w:proofErr w:type="spellStart"/>
      <w:r w:rsidR="006B621A">
        <w:rPr>
          <w:rFonts w:ascii="Garamond" w:hAnsi="Garamond" w:cs="Times New Roman"/>
          <w:sz w:val="20"/>
          <w:lang w:val="en-US"/>
        </w:rPr>
        <w:t>eSeminar</w:t>
      </w:r>
      <w:proofErr w:type="spellEnd"/>
      <w:r w:rsidR="006B621A">
        <w:rPr>
          <w:rFonts w:ascii="Garamond" w:hAnsi="Garamond" w:cs="Times New Roman"/>
          <w:sz w:val="20"/>
          <w:lang w:val="en-US"/>
        </w:rPr>
        <w:t xml:space="preserve"> Series, </w:t>
      </w:r>
      <w:r w:rsidR="00240B5E">
        <w:rPr>
          <w:rFonts w:ascii="Garamond" w:hAnsi="Garamond" w:cs="Times New Roman"/>
          <w:sz w:val="20"/>
          <w:lang w:val="en-US"/>
        </w:rPr>
        <w:t>2016</w:t>
      </w:r>
      <w:r w:rsidR="00C245EB">
        <w:rPr>
          <w:rFonts w:ascii="Garamond" w:hAnsi="Garamond" w:cs="Times New Roman"/>
          <w:sz w:val="20"/>
          <w:lang w:val="en-US"/>
        </w:rPr>
        <w:t xml:space="preserve"> &amp; </w:t>
      </w:r>
      <w:r w:rsidR="00240B5E">
        <w:rPr>
          <w:rFonts w:ascii="Garamond" w:hAnsi="Garamond" w:cs="Times New Roman"/>
          <w:sz w:val="20"/>
          <w:lang w:val="en-US"/>
        </w:rPr>
        <w:t>2017</w:t>
      </w:r>
      <w:r>
        <w:rPr>
          <w:rFonts w:ascii="Garamond" w:hAnsi="Garamond" w:cs="Times New Roman"/>
          <w:sz w:val="20"/>
          <w:lang w:val="en-US"/>
        </w:rPr>
        <w:t xml:space="preserve"> </w:t>
      </w:r>
      <w:r w:rsidR="00AE2A6C">
        <w:rPr>
          <w:rFonts w:ascii="Garamond" w:hAnsi="Garamond" w:cs="Times New Roman"/>
          <w:sz w:val="20"/>
          <w:lang w:val="en-US"/>
        </w:rPr>
        <w:t>Victoria University of Wellington, School of Economics and Finance Seminars; 2014 &amp; 2015 General Economic Seminars, University of Gothenburg</w:t>
      </w:r>
      <w:r>
        <w:rPr>
          <w:rFonts w:ascii="Garamond" w:hAnsi="Garamond" w:cs="Times New Roman"/>
          <w:sz w:val="20"/>
          <w:lang w:val="en-US"/>
        </w:rPr>
        <w:t xml:space="preserve"> </w:t>
      </w:r>
    </w:p>
    <w:p w14:paraId="7B889728" w14:textId="421BC3EE" w:rsidR="006B621A" w:rsidRDefault="006B621A" w:rsidP="00D16981">
      <w:pPr>
        <w:ind w:left="720" w:hanging="720"/>
        <w:contextualSpacing/>
        <w:jc w:val="both"/>
        <w:rPr>
          <w:rFonts w:ascii="Garamond" w:hAnsi="Garamond" w:cs="Times New Roman"/>
          <w:sz w:val="20"/>
          <w:lang w:val="en-US"/>
        </w:rPr>
      </w:pPr>
    </w:p>
    <w:p w14:paraId="3E38589A" w14:textId="12ABEF4E" w:rsidR="006B621A" w:rsidRDefault="006B621A" w:rsidP="00D16981">
      <w:pPr>
        <w:ind w:left="720" w:hanging="720"/>
        <w:contextualSpacing/>
        <w:jc w:val="both"/>
        <w:rPr>
          <w:rFonts w:ascii="Garamond" w:hAnsi="Garamond" w:cs="Times New Roman"/>
          <w:sz w:val="20"/>
          <w:lang w:val="en-US"/>
        </w:rPr>
      </w:pPr>
    </w:p>
    <w:sectPr w:rsidR="006B621A" w:rsidSect="00C1484D">
      <w:footerReference w:type="default" r:id="rId10"/>
      <w:pgSz w:w="11906" w:h="16838"/>
      <w:pgMar w:top="1008" w:right="1152" w:bottom="864" w:left="1152"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505E" w14:textId="77777777" w:rsidR="00511F1B" w:rsidRDefault="00511F1B" w:rsidP="00104B8A">
      <w:pPr>
        <w:spacing w:after="0" w:line="240" w:lineRule="auto"/>
      </w:pPr>
      <w:r>
        <w:separator/>
      </w:r>
    </w:p>
  </w:endnote>
  <w:endnote w:type="continuationSeparator" w:id="0">
    <w:p w14:paraId="70621B46" w14:textId="77777777" w:rsidR="00511F1B" w:rsidRDefault="00511F1B" w:rsidP="0010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503972"/>
      <w:docPartObj>
        <w:docPartGallery w:val="Page Numbers (Bottom of Page)"/>
        <w:docPartUnique/>
      </w:docPartObj>
    </w:sdtPr>
    <w:sdtEndPr>
      <w:rPr>
        <w:rFonts w:ascii="Garamond" w:hAnsi="Garamond"/>
        <w:noProof/>
        <w:color w:val="808080" w:themeColor="background1" w:themeShade="80"/>
        <w:sz w:val="18"/>
      </w:rPr>
    </w:sdtEndPr>
    <w:sdtContent>
      <w:p w14:paraId="391CAE4C" w14:textId="77777777" w:rsidR="00104B8A" w:rsidRPr="00104B8A" w:rsidRDefault="00104B8A" w:rsidP="00104B8A">
        <w:pPr>
          <w:pStyle w:val="Footer"/>
          <w:jc w:val="center"/>
          <w:rPr>
            <w:rFonts w:ascii="Garamond" w:hAnsi="Garamond"/>
            <w:color w:val="808080" w:themeColor="background1" w:themeShade="80"/>
            <w:sz w:val="18"/>
          </w:rPr>
        </w:pPr>
        <w:r w:rsidRPr="00104B8A">
          <w:rPr>
            <w:rFonts w:ascii="Garamond" w:hAnsi="Garamond"/>
            <w:color w:val="808080" w:themeColor="background1" w:themeShade="80"/>
            <w:sz w:val="18"/>
          </w:rPr>
          <w:fldChar w:fldCharType="begin"/>
        </w:r>
        <w:r w:rsidRPr="00104B8A">
          <w:rPr>
            <w:rFonts w:ascii="Garamond" w:hAnsi="Garamond"/>
            <w:color w:val="808080" w:themeColor="background1" w:themeShade="80"/>
            <w:sz w:val="18"/>
          </w:rPr>
          <w:instrText xml:space="preserve"> PAGE   \* MERGEFORMAT </w:instrText>
        </w:r>
        <w:r w:rsidRPr="00104B8A">
          <w:rPr>
            <w:rFonts w:ascii="Garamond" w:hAnsi="Garamond"/>
            <w:color w:val="808080" w:themeColor="background1" w:themeShade="80"/>
            <w:sz w:val="18"/>
          </w:rPr>
          <w:fldChar w:fldCharType="separate"/>
        </w:r>
        <w:r w:rsidR="007712BB">
          <w:rPr>
            <w:rFonts w:ascii="Garamond" w:hAnsi="Garamond"/>
            <w:noProof/>
            <w:color w:val="808080" w:themeColor="background1" w:themeShade="80"/>
            <w:sz w:val="18"/>
          </w:rPr>
          <w:t>2</w:t>
        </w:r>
        <w:r w:rsidRPr="00104B8A">
          <w:rPr>
            <w:rFonts w:ascii="Garamond" w:hAnsi="Garamond"/>
            <w:noProof/>
            <w:color w:val="808080" w:themeColor="background1" w:themeShade="80"/>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1645B" w14:textId="77777777" w:rsidR="00511F1B" w:rsidRDefault="00511F1B" w:rsidP="00104B8A">
      <w:pPr>
        <w:spacing w:after="0" w:line="240" w:lineRule="auto"/>
      </w:pPr>
      <w:r>
        <w:separator/>
      </w:r>
    </w:p>
  </w:footnote>
  <w:footnote w:type="continuationSeparator" w:id="0">
    <w:p w14:paraId="4021103B" w14:textId="77777777" w:rsidR="00511F1B" w:rsidRDefault="00511F1B" w:rsidP="0010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D341F"/>
    <w:multiLevelType w:val="multilevel"/>
    <w:tmpl w:val="51EC3F20"/>
    <w:styleLink w:val="40KWWFAufzhlungStriche"/>
    <w:lvl w:ilvl="0">
      <w:start w:val="1"/>
      <w:numFmt w:val="bullet"/>
      <w:pStyle w:val="04KWWFAufzStrichmitAbstand"/>
      <w:lvlText w:val=""/>
      <w:lvlJc w:val="left"/>
      <w:pPr>
        <w:tabs>
          <w:tab w:val="num" w:pos="284"/>
        </w:tabs>
        <w:ind w:left="284" w:hanging="284"/>
      </w:pPr>
      <w:rPr>
        <w:rFonts w:ascii="Symbol" w:hAnsi="Symbol" w:hint="default"/>
      </w:rPr>
    </w:lvl>
    <w:lvl w:ilvl="1">
      <w:start w:val="1"/>
      <w:numFmt w:val="none"/>
      <w:lvlText w:val=""/>
      <w:lvlJc w:val="left"/>
      <w:pPr>
        <w:tabs>
          <w:tab w:val="num" w:pos="284"/>
        </w:tabs>
        <w:ind w:left="284" w:hanging="284"/>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none"/>
      <w:lvlText w:val=""/>
      <w:lvlJc w:val="left"/>
      <w:pPr>
        <w:tabs>
          <w:tab w:val="num" w:pos="680"/>
        </w:tabs>
        <w:ind w:left="680" w:hanging="226"/>
      </w:pPr>
      <w:rPr>
        <w:rFonts w:hint="default"/>
      </w:rPr>
    </w:lvl>
    <w:lvl w:ilvl="4">
      <w:start w:val="1"/>
      <w:numFmt w:val="bullet"/>
      <w:lvlText w:val=""/>
      <w:lvlJc w:val="left"/>
      <w:pPr>
        <w:ind w:left="1797" w:hanging="357"/>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C6"/>
    <w:rsid w:val="000105D6"/>
    <w:rsid w:val="00012AE1"/>
    <w:rsid w:val="00016D92"/>
    <w:rsid w:val="00020FDC"/>
    <w:rsid w:val="00022C73"/>
    <w:rsid w:val="000230B7"/>
    <w:rsid w:val="00027934"/>
    <w:rsid w:val="00041938"/>
    <w:rsid w:val="0004484A"/>
    <w:rsid w:val="00044E3F"/>
    <w:rsid w:val="000504F2"/>
    <w:rsid w:val="00050F30"/>
    <w:rsid w:val="00057D33"/>
    <w:rsid w:val="00061F40"/>
    <w:rsid w:val="00070F75"/>
    <w:rsid w:val="00072E89"/>
    <w:rsid w:val="0008739E"/>
    <w:rsid w:val="00087713"/>
    <w:rsid w:val="000B588C"/>
    <w:rsid w:val="000B79C4"/>
    <w:rsid w:val="000D5C6A"/>
    <w:rsid w:val="000E0C4A"/>
    <w:rsid w:val="000E4672"/>
    <w:rsid w:val="000E4832"/>
    <w:rsid w:val="000F1755"/>
    <w:rsid w:val="000F49B9"/>
    <w:rsid w:val="00102A3A"/>
    <w:rsid w:val="00103D11"/>
    <w:rsid w:val="0010453B"/>
    <w:rsid w:val="00104B8A"/>
    <w:rsid w:val="001073F6"/>
    <w:rsid w:val="00110785"/>
    <w:rsid w:val="00114706"/>
    <w:rsid w:val="001259F7"/>
    <w:rsid w:val="00136D68"/>
    <w:rsid w:val="0014761C"/>
    <w:rsid w:val="001537D7"/>
    <w:rsid w:val="00155473"/>
    <w:rsid w:val="00160115"/>
    <w:rsid w:val="001817DA"/>
    <w:rsid w:val="00192650"/>
    <w:rsid w:val="00192D3E"/>
    <w:rsid w:val="00195B26"/>
    <w:rsid w:val="001A6D60"/>
    <w:rsid w:val="001B4FDB"/>
    <w:rsid w:val="001C0470"/>
    <w:rsid w:val="001D0680"/>
    <w:rsid w:val="001E024E"/>
    <w:rsid w:val="001E3B79"/>
    <w:rsid w:val="001F2622"/>
    <w:rsid w:val="00215C39"/>
    <w:rsid w:val="00224C10"/>
    <w:rsid w:val="00235404"/>
    <w:rsid w:val="00236A9E"/>
    <w:rsid w:val="0024008A"/>
    <w:rsid w:val="002405DE"/>
    <w:rsid w:val="00240B5E"/>
    <w:rsid w:val="002433E7"/>
    <w:rsid w:val="0024632F"/>
    <w:rsid w:val="00247B3C"/>
    <w:rsid w:val="00253DBB"/>
    <w:rsid w:val="00260539"/>
    <w:rsid w:val="00266135"/>
    <w:rsid w:val="0028552D"/>
    <w:rsid w:val="00285E1D"/>
    <w:rsid w:val="002869A6"/>
    <w:rsid w:val="00291FB5"/>
    <w:rsid w:val="002A6457"/>
    <w:rsid w:val="002B0623"/>
    <w:rsid w:val="002B2337"/>
    <w:rsid w:val="002B4B4A"/>
    <w:rsid w:val="002B7394"/>
    <w:rsid w:val="002C1828"/>
    <w:rsid w:val="002C4542"/>
    <w:rsid w:val="002E3AD8"/>
    <w:rsid w:val="002E4763"/>
    <w:rsid w:val="002E4A2F"/>
    <w:rsid w:val="002F342D"/>
    <w:rsid w:val="002F570F"/>
    <w:rsid w:val="002F6F36"/>
    <w:rsid w:val="0030033B"/>
    <w:rsid w:val="00300589"/>
    <w:rsid w:val="0030168C"/>
    <w:rsid w:val="00321119"/>
    <w:rsid w:val="003245BD"/>
    <w:rsid w:val="00336508"/>
    <w:rsid w:val="00336CE8"/>
    <w:rsid w:val="00343A91"/>
    <w:rsid w:val="00346B6D"/>
    <w:rsid w:val="00351B20"/>
    <w:rsid w:val="00354438"/>
    <w:rsid w:val="003662E9"/>
    <w:rsid w:val="003740C4"/>
    <w:rsid w:val="00377BA6"/>
    <w:rsid w:val="00377FC8"/>
    <w:rsid w:val="0038033C"/>
    <w:rsid w:val="00384E0D"/>
    <w:rsid w:val="00387ABD"/>
    <w:rsid w:val="00392929"/>
    <w:rsid w:val="00393F80"/>
    <w:rsid w:val="00397370"/>
    <w:rsid w:val="003B78B2"/>
    <w:rsid w:val="003C1D96"/>
    <w:rsid w:val="003C2C17"/>
    <w:rsid w:val="003C34F6"/>
    <w:rsid w:val="003D4948"/>
    <w:rsid w:val="003D6BCC"/>
    <w:rsid w:val="003E2390"/>
    <w:rsid w:val="003E7427"/>
    <w:rsid w:val="003F134D"/>
    <w:rsid w:val="003F2FCD"/>
    <w:rsid w:val="003F48DC"/>
    <w:rsid w:val="004102FD"/>
    <w:rsid w:val="00412879"/>
    <w:rsid w:val="0041446A"/>
    <w:rsid w:val="004144A4"/>
    <w:rsid w:val="0041497B"/>
    <w:rsid w:val="00414F66"/>
    <w:rsid w:val="004150AE"/>
    <w:rsid w:val="00417703"/>
    <w:rsid w:val="00440448"/>
    <w:rsid w:val="00445B4A"/>
    <w:rsid w:val="0045462A"/>
    <w:rsid w:val="004550CF"/>
    <w:rsid w:val="0045546E"/>
    <w:rsid w:val="004565DA"/>
    <w:rsid w:val="004604DB"/>
    <w:rsid w:val="00462EBD"/>
    <w:rsid w:val="0049234C"/>
    <w:rsid w:val="00494F89"/>
    <w:rsid w:val="004B536A"/>
    <w:rsid w:val="004B56CB"/>
    <w:rsid w:val="004C5777"/>
    <w:rsid w:val="004F1B4E"/>
    <w:rsid w:val="004F6689"/>
    <w:rsid w:val="004F7AD1"/>
    <w:rsid w:val="00511F1B"/>
    <w:rsid w:val="005140DF"/>
    <w:rsid w:val="00531830"/>
    <w:rsid w:val="00535A67"/>
    <w:rsid w:val="00537D04"/>
    <w:rsid w:val="005402B1"/>
    <w:rsid w:val="00553226"/>
    <w:rsid w:val="0056349A"/>
    <w:rsid w:val="00564BA3"/>
    <w:rsid w:val="005728C0"/>
    <w:rsid w:val="0057433B"/>
    <w:rsid w:val="00577906"/>
    <w:rsid w:val="0058612B"/>
    <w:rsid w:val="00597399"/>
    <w:rsid w:val="005A46BD"/>
    <w:rsid w:val="005A7043"/>
    <w:rsid w:val="005C01D3"/>
    <w:rsid w:val="005C4932"/>
    <w:rsid w:val="005D70EE"/>
    <w:rsid w:val="005D784E"/>
    <w:rsid w:val="005E2372"/>
    <w:rsid w:val="005E5273"/>
    <w:rsid w:val="005E5846"/>
    <w:rsid w:val="00601193"/>
    <w:rsid w:val="00601928"/>
    <w:rsid w:val="00603BB1"/>
    <w:rsid w:val="00620CF0"/>
    <w:rsid w:val="00621141"/>
    <w:rsid w:val="0063096E"/>
    <w:rsid w:val="00640B7C"/>
    <w:rsid w:val="006449F7"/>
    <w:rsid w:val="00646A73"/>
    <w:rsid w:val="00653F0C"/>
    <w:rsid w:val="00673BC9"/>
    <w:rsid w:val="0067441E"/>
    <w:rsid w:val="00690258"/>
    <w:rsid w:val="006A013A"/>
    <w:rsid w:val="006A27E5"/>
    <w:rsid w:val="006A315A"/>
    <w:rsid w:val="006A69F1"/>
    <w:rsid w:val="006B621A"/>
    <w:rsid w:val="006C3347"/>
    <w:rsid w:val="006C7A7A"/>
    <w:rsid w:val="006D2F79"/>
    <w:rsid w:val="006F4D7E"/>
    <w:rsid w:val="00705E1B"/>
    <w:rsid w:val="00716CCC"/>
    <w:rsid w:val="0072021D"/>
    <w:rsid w:val="00733A0F"/>
    <w:rsid w:val="00740850"/>
    <w:rsid w:val="00742211"/>
    <w:rsid w:val="007427B9"/>
    <w:rsid w:val="007526DD"/>
    <w:rsid w:val="00754242"/>
    <w:rsid w:val="00764A48"/>
    <w:rsid w:val="007677B5"/>
    <w:rsid w:val="00770F86"/>
    <w:rsid w:val="007712BB"/>
    <w:rsid w:val="0077184D"/>
    <w:rsid w:val="00773F26"/>
    <w:rsid w:val="00795185"/>
    <w:rsid w:val="007A1F42"/>
    <w:rsid w:val="007B2172"/>
    <w:rsid w:val="007C258E"/>
    <w:rsid w:val="007D78ED"/>
    <w:rsid w:val="007F721B"/>
    <w:rsid w:val="00801CBB"/>
    <w:rsid w:val="0081042B"/>
    <w:rsid w:val="00813E10"/>
    <w:rsid w:val="008168DB"/>
    <w:rsid w:val="00822473"/>
    <w:rsid w:val="008525E9"/>
    <w:rsid w:val="008606C9"/>
    <w:rsid w:val="0086779C"/>
    <w:rsid w:val="00875F38"/>
    <w:rsid w:val="00892EB8"/>
    <w:rsid w:val="0089605E"/>
    <w:rsid w:val="008A2ED9"/>
    <w:rsid w:val="008A43EF"/>
    <w:rsid w:val="008A4858"/>
    <w:rsid w:val="008A48B6"/>
    <w:rsid w:val="008D08F6"/>
    <w:rsid w:val="008E4189"/>
    <w:rsid w:val="008E77AB"/>
    <w:rsid w:val="008F1C22"/>
    <w:rsid w:val="008F34C4"/>
    <w:rsid w:val="00906B0D"/>
    <w:rsid w:val="00906FB0"/>
    <w:rsid w:val="009078DF"/>
    <w:rsid w:val="0091369D"/>
    <w:rsid w:val="00913BFC"/>
    <w:rsid w:val="00924110"/>
    <w:rsid w:val="00941AF0"/>
    <w:rsid w:val="009551F3"/>
    <w:rsid w:val="00963DEF"/>
    <w:rsid w:val="00972306"/>
    <w:rsid w:val="0099154B"/>
    <w:rsid w:val="00996E0E"/>
    <w:rsid w:val="009D4A4F"/>
    <w:rsid w:val="00A01A04"/>
    <w:rsid w:val="00A116F4"/>
    <w:rsid w:val="00A17AE0"/>
    <w:rsid w:val="00A27333"/>
    <w:rsid w:val="00A32E75"/>
    <w:rsid w:val="00A36998"/>
    <w:rsid w:val="00A369CD"/>
    <w:rsid w:val="00A45695"/>
    <w:rsid w:val="00A55DD4"/>
    <w:rsid w:val="00A610FF"/>
    <w:rsid w:val="00A84982"/>
    <w:rsid w:val="00AA3461"/>
    <w:rsid w:val="00AA67EF"/>
    <w:rsid w:val="00AC70B3"/>
    <w:rsid w:val="00AE15CA"/>
    <w:rsid w:val="00AE2A6C"/>
    <w:rsid w:val="00AE3894"/>
    <w:rsid w:val="00B1019D"/>
    <w:rsid w:val="00B24697"/>
    <w:rsid w:val="00B25A32"/>
    <w:rsid w:val="00B3201F"/>
    <w:rsid w:val="00B35110"/>
    <w:rsid w:val="00B42DE5"/>
    <w:rsid w:val="00B4598A"/>
    <w:rsid w:val="00B46BD4"/>
    <w:rsid w:val="00B517BE"/>
    <w:rsid w:val="00B5746F"/>
    <w:rsid w:val="00B67FBC"/>
    <w:rsid w:val="00B74823"/>
    <w:rsid w:val="00B75D9F"/>
    <w:rsid w:val="00B86676"/>
    <w:rsid w:val="00BA5156"/>
    <w:rsid w:val="00BB3CEE"/>
    <w:rsid w:val="00BB48C3"/>
    <w:rsid w:val="00BD49C6"/>
    <w:rsid w:val="00BD4C7A"/>
    <w:rsid w:val="00BD6F7B"/>
    <w:rsid w:val="00BE1110"/>
    <w:rsid w:val="00BF00AC"/>
    <w:rsid w:val="00BF4641"/>
    <w:rsid w:val="00C03E34"/>
    <w:rsid w:val="00C130A7"/>
    <w:rsid w:val="00C1484D"/>
    <w:rsid w:val="00C245EB"/>
    <w:rsid w:val="00C3722A"/>
    <w:rsid w:val="00C45444"/>
    <w:rsid w:val="00C476F3"/>
    <w:rsid w:val="00C50327"/>
    <w:rsid w:val="00C749C4"/>
    <w:rsid w:val="00C82097"/>
    <w:rsid w:val="00C8575A"/>
    <w:rsid w:val="00CB312E"/>
    <w:rsid w:val="00CC24DB"/>
    <w:rsid w:val="00CC3209"/>
    <w:rsid w:val="00CD6E27"/>
    <w:rsid w:val="00CE18DC"/>
    <w:rsid w:val="00CE34D0"/>
    <w:rsid w:val="00CE6B48"/>
    <w:rsid w:val="00CE7253"/>
    <w:rsid w:val="00CF1676"/>
    <w:rsid w:val="00CF6B12"/>
    <w:rsid w:val="00D04D13"/>
    <w:rsid w:val="00D07A13"/>
    <w:rsid w:val="00D16981"/>
    <w:rsid w:val="00D27F8C"/>
    <w:rsid w:val="00D60681"/>
    <w:rsid w:val="00D64592"/>
    <w:rsid w:val="00D768BC"/>
    <w:rsid w:val="00D94FBF"/>
    <w:rsid w:val="00DA0DD9"/>
    <w:rsid w:val="00DA4362"/>
    <w:rsid w:val="00DC0DFD"/>
    <w:rsid w:val="00DC7014"/>
    <w:rsid w:val="00DD47FB"/>
    <w:rsid w:val="00DE62A5"/>
    <w:rsid w:val="00DE65C0"/>
    <w:rsid w:val="00DF3448"/>
    <w:rsid w:val="00E00BA2"/>
    <w:rsid w:val="00E0488D"/>
    <w:rsid w:val="00E43BEA"/>
    <w:rsid w:val="00E46636"/>
    <w:rsid w:val="00E46E4D"/>
    <w:rsid w:val="00E47535"/>
    <w:rsid w:val="00E51114"/>
    <w:rsid w:val="00E578C2"/>
    <w:rsid w:val="00E609FB"/>
    <w:rsid w:val="00E80158"/>
    <w:rsid w:val="00E85DCA"/>
    <w:rsid w:val="00E962C5"/>
    <w:rsid w:val="00E96698"/>
    <w:rsid w:val="00E973ED"/>
    <w:rsid w:val="00EA7F87"/>
    <w:rsid w:val="00EB178F"/>
    <w:rsid w:val="00EC1B3C"/>
    <w:rsid w:val="00EC3520"/>
    <w:rsid w:val="00EE7099"/>
    <w:rsid w:val="00EF1019"/>
    <w:rsid w:val="00EF4D58"/>
    <w:rsid w:val="00F36D11"/>
    <w:rsid w:val="00F47C3E"/>
    <w:rsid w:val="00F5251A"/>
    <w:rsid w:val="00F56512"/>
    <w:rsid w:val="00F77065"/>
    <w:rsid w:val="00F81FCE"/>
    <w:rsid w:val="00FA0D69"/>
    <w:rsid w:val="00FA21C9"/>
    <w:rsid w:val="00FA2352"/>
    <w:rsid w:val="00FB12DA"/>
    <w:rsid w:val="00FB29FD"/>
    <w:rsid w:val="00FC668F"/>
    <w:rsid w:val="00FC6AEF"/>
    <w:rsid w:val="00FD18F7"/>
    <w:rsid w:val="00FD2FFD"/>
    <w:rsid w:val="00FD4837"/>
    <w:rsid w:val="00FF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98D3"/>
  <w15:docId w15:val="{B81085B1-B4B5-4EB7-A6BC-9D4043C9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41"/>
    <w:rPr>
      <w:color w:val="0000FF" w:themeColor="hyperlink"/>
      <w:u w:val="single"/>
    </w:rPr>
  </w:style>
  <w:style w:type="table" w:styleId="TableGrid">
    <w:name w:val="Table Grid"/>
    <w:basedOn w:val="TableNormal"/>
    <w:uiPriority w:val="59"/>
    <w:rsid w:val="0039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6CB"/>
    <w:pPr>
      <w:ind w:left="720"/>
      <w:contextualSpacing/>
    </w:pPr>
  </w:style>
  <w:style w:type="character" w:styleId="Emphasis">
    <w:name w:val="Emphasis"/>
    <w:basedOn w:val="DefaultParagraphFont"/>
    <w:uiPriority w:val="20"/>
    <w:qFormat/>
    <w:rsid w:val="00653F0C"/>
    <w:rPr>
      <w:i/>
      <w:iCs/>
    </w:rPr>
  </w:style>
  <w:style w:type="character" w:styleId="Strong">
    <w:name w:val="Strong"/>
    <w:basedOn w:val="DefaultParagraphFont"/>
    <w:uiPriority w:val="22"/>
    <w:qFormat/>
    <w:rsid w:val="00653F0C"/>
    <w:rPr>
      <w:b/>
      <w:bCs/>
    </w:rPr>
  </w:style>
  <w:style w:type="paragraph" w:styleId="Header">
    <w:name w:val="header"/>
    <w:basedOn w:val="Normal"/>
    <w:link w:val="HeaderChar"/>
    <w:uiPriority w:val="99"/>
    <w:unhideWhenUsed/>
    <w:rsid w:val="00104B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4B8A"/>
  </w:style>
  <w:style w:type="paragraph" w:styleId="Footer">
    <w:name w:val="footer"/>
    <w:basedOn w:val="Normal"/>
    <w:link w:val="FooterChar"/>
    <w:uiPriority w:val="99"/>
    <w:unhideWhenUsed/>
    <w:rsid w:val="00104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4B8A"/>
  </w:style>
  <w:style w:type="paragraph" w:customStyle="1" w:styleId="03KWWFAufzStrichohneAbstand">
    <w:name w:val="03K_WWF_Aufz_Strich_ohne_Abstand"/>
    <w:basedOn w:val="04KWWFAufzStrichmitAbstand"/>
    <w:qFormat/>
    <w:rsid w:val="001A6D60"/>
    <w:pPr>
      <w:contextualSpacing/>
    </w:pPr>
  </w:style>
  <w:style w:type="paragraph" w:customStyle="1" w:styleId="04KWWFAufzStrichmitAbstand">
    <w:name w:val="04K_WWF_Aufz_Strich_mit_Abstand"/>
    <w:basedOn w:val="Normal"/>
    <w:qFormat/>
    <w:rsid w:val="001A6D60"/>
    <w:pPr>
      <w:numPr>
        <w:numId w:val="1"/>
      </w:numPr>
      <w:spacing w:after="280" w:line="280" w:lineRule="atLeast"/>
      <w:jc w:val="both"/>
    </w:pPr>
    <w:rPr>
      <w:rFonts w:ascii="Arial" w:eastAsia="PMingLiU" w:hAnsi="Arial" w:cs="Arial"/>
      <w:sz w:val="20"/>
      <w:szCs w:val="20"/>
      <w:lang w:val="de-CH" w:eastAsia="zh-TW"/>
    </w:rPr>
  </w:style>
  <w:style w:type="numbering" w:customStyle="1" w:styleId="40KWWFAufzhlungStriche">
    <w:name w:val="40K_WWF_Aufzählung_Striche"/>
    <w:basedOn w:val="NoList"/>
    <w:rsid w:val="001A6D60"/>
    <w:pPr>
      <w:numPr>
        <w:numId w:val="1"/>
      </w:numPr>
    </w:pPr>
  </w:style>
  <w:style w:type="paragraph" w:styleId="Revision">
    <w:name w:val="Revision"/>
    <w:hidden/>
    <w:uiPriority w:val="99"/>
    <w:semiHidden/>
    <w:rsid w:val="00050F30"/>
    <w:pPr>
      <w:spacing w:after="0" w:line="240" w:lineRule="auto"/>
    </w:pPr>
  </w:style>
  <w:style w:type="character" w:styleId="CommentReference">
    <w:name w:val="annotation reference"/>
    <w:basedOn w:val="DefaultParagraphFont"/>
    <w:uiPriority w:val="99"/>
    <w:semiHidden/>
    <w:unhideWhenUsed/>
    <w:rsid w:val="00050F30"/>
    <w:rPr>
      <w:sz w:val="16"/>
      <w:szCs w:val="16"/>
    </w:rPr>
  </w:style>
  <w:style w:type="paragraph" w:styleId="CommentText">
    <w:name w:val="annotation text"/>
    <w:basedOn w:val="Normal"/>
    <w:link w:val="CommentTextChar"/>
    <w:uiPriority w:val="99"/>
    <w:semiHidden/>
    <w:unhideWhenUsed/>
    <w:rsid w:val="00050F30"/>
    <w:pPr>
      <w:spacing w:line="240" w:lineRule="auto"/>
    </w:pPr>
    <w:rPr>
      <w:sz w:val="20"/>
      <w:szCs w:val="20"/>
    </w:rPr>
  </w:style>
  <w:style w:type="character" w:customStyle="1" w:styleId="CommentTextChar">
    <w:name w:val="Comment Text Char"/>
    <w:basedOn w:val="DefaultParagraphFont"/>
    <w:link w:val="CommentText"/>
    <w:uiPriority w:val="99"/>
    <w:semiHidden/>
    <w:rsid w:val="00050F30"/>
    <w:rPr>
      <w:sz w:val="20"/>
      <w:szCs w:val="20"/>
    </w:rPr>
  </w:style>
  <w:style w:type="paragraph" w:styleId="CommentSubject">
    <w:name w:val="annotation subject"/>
    <w:basedOn w:val="CommentText"/>
    <w:next w:val="CommentText"/>
    <w:link w:val="CommentSubjectChar"/>
    <w:uiPriority w:val="99"/>
    <w:semiHidden/>
    <w:unhideWhenUsed/>
    <w:rsid w:val="00050F30"/>
    <w:rPr>
      <w:b/>
      <w:bCs/>
    </w:rPr>
  </w:style>
  <w:style w:type="character" w:customStyle="1" w:styleId="CommentSubjectChar">
    <w:name w:val="Comment Subject Char"/>
    <w:basedOn w:val="CommentTextChar"/>
    <w:link w:val="CommentSubject"/>
    <w:uiPriority w:val="99"/>
    <w:semiHidden/>
    <w:rsid w:val="00050F30"/>
    <w:rPr>
      <w:b/>
      <w:bCs/>
      <w:sz w:val="20"/>
      <w:szCs w:val="20"/>
    </w:rPr>
  </w:style>
  <w:style w:type="character" w:styleId="UnresolvedMention">
    <w:name w:val="Unresolved Mention"/>
    <w:basedOn w:val="DefaultParagraphFont"/>
    <w:uiPriority w:val="99"/>
    <w:semiHidden/>
    <w:unhideWhenUsed/>
    <w:rsid w:val="00E47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2420">
      <w:bodyDiv w:val="1"/>
      <w:marLeft w:val="0"/>
      <w:marRight w:val="0"/>
      <w:marTop w:val="0"/>
      <w:marBottom w:val="0"/>
      <w:divBdr>
        <w:top w:val="none" w:sz="0" w:space="0" w:color="auto"/>
        <w:left w:val="none" w:sz="0" w:space="0" w:color="auto"/>
        <w:bottom w:val="none" w:sz="0" w:space="0" w:color="auto"/>
        <w:right w:val="none" w:sz="0" w:space="0" w:color="auto"/>
      </w:divBdr>
    </w:div>
    <w:div w:id="359472573">
      <w:bodyDiv w:val="1"/>
      <w:marLeft w:val="0"/>
      <w:marRight w:val="0"/>
      <w:marTop w:val="0"/>
      <w:marBottom w:val="0"/>
      <w:divBdr>
        <w:top w:val="none" w:sz="0" w:space="0" w:color="auto"/>
        <w:left w:val="none" w:sz="0" w:space="0" w:color="auto"/>
        <w:bottom w:val="none" w:sz="0" w:space="0" w:color="auto"/>
        <w:right w:val="none" w:sz="0" w:space="0" w:color="auto"/>
      </w:divBdr>
    </w:div>
    <w:div w:id="411126239">
      <w:bodyDiv w:val="1"/>
      <w:marLeft w:val="0"/>
      <w:marRight w:val="0"/>
      <w:marTop w:val="0"/>
      <w:marBottom w:val="0"/>
      <w:divBdr>
        <w:top w:val="none" w:sz="0" w:space="0" w:color="auto"/>
        <w:left w:val="none" w:sz="0" w:space="0" w:color="auto"/>
        <w:bottom w:val="none" w:sz="0" w:space="0" w:color="auto"/>
        <w:right w:val="none" w:sz="0" w:space="0" w:color="auto"/>
      </w:divBdr>
      <w:divsChild>
        <w:div w:id="815338522">
          <w:marLeft w:val="0"/>
          <w:marRight w:val="0"/>
          <w:marTop w:val="0"/>
          <w:marBottom w:val="0"/>
          <w:divBdr>
            <w:top w:val="none" w:sz="0" w:space="0" w:color="auto"/>
            <w:left w:val="none" w:sz="0" w:space="0" w:color="auto"/>
            <w:bottom w:val="none" w:sz="0" w:space="0" w:color="auto"/>
            <w:right w:val="none" w:sz="0" w:space="0" w:color="auto"/>
          </w:divBdr>
        </w:div>
        <w:div w:id="935484612">
          <w:marLeft w:val="0"/>
          <w:marRight w:val="0"/>
          <w:marTop w:val="0"/>
          <w:marBottom w:val="0"/>
          <w:divBdr>
            <w:top w:val="none" w:sz="0" w:space="0" w:color="auto"/>
            <w:left w:val="none" w:sz="0" w:space="0" w:color="auto"/>
            <w:bottom w:val="none" w:sz="0" w:space="0" w:color="auto"/>
            <w:right w:val="none" w:sz="0" w:space="0" w:color="auto"/>
          </w:divBdr>
        </w:div>
        <w:div w:id="1865633779">
          <w:marLeft w:val="0"/>
          <w:marRight w:val="0"/>
          <w:marTop w:val="0"/>
          <w:marBottom w:val="0"/>
          <w:divBdr>
            <w:top w:val="none" w:sz="0" w:space="0" w:color="auto"/>
            <w:left w:val="none" w:sz="0" w:space="0" w:color="auto"/>
            <w:bottom w:val="none" w:sz="0" w:space="0" w:color="auto"/>
            <w:right w:val="none" w:sz="0" w:space="0" w:color="auto"/>
          </w:divBdr>
        </w:div>
        <w:div w:id="1313370224">
          <w:marLeft w:val="0"/>
          <w:marRight w:val="0"/>
          <w:marTop w:val="0"/>
          <w:marBottom w:val="0"/>
          <w:divBdr>
            <w:top w:val="none" w:sz="0" w:space="0" w:color="auto"/>
            <w:left w:val="none" w:sz="0" w:space="0" w:color="auto"/>
            <w:bottom w:val="none" w:sz="0" w:space="0" w:color="auto"/>
            <w:right w:val="none" w:sz="0" w:space="0" w:color="auto"/>
          </w:divBdr>
        </w:div>
      </w:divsChild>
    </w:div>
    <w:div w:id="532234220">
      <w:bodyDiv w:val="1"/>
      <w:marLeft w:val="0"/>
      <w:marRight w:val="0"/>
      <w:marTop w:val="0"/>
      <w:marBottom w:val="0"/>
      <w:divBdr>
        <w:top w:val="none" w:sz="0" w:space="0" w:color="auto"/>
        <w:left w:val="none" w:sz="0" w:space="0" w:color="auto"/>
        <w:bottom w:val="none" w:sz="0" w:space="0" w:color="auto"/>
        <w:right w:val="none" w:sz="0" w:space="0" w:color="auto"/>
      </w:divBdr>
    </w:div>
    <w:div w:id="641040082">
      <w:bodyDiv w:val="1"/>
      <w:marLeft w:val="0"/>
      <w:marRight w:val="0"/>
      <w:marTop w:val="0"/>
      <w:marBottom w:val="0"/>
      <w:divBdr>
        <w:top w:val="none" w:sz="0" w:space="0" w:color="auto"/>
        <w:left w:val="none" w:sz="0" w:space="0" w:color="auto"/>
        <w:bottom w:val="none" w:sz="0" w:space="0" w:color="auto"/>
        <w:right w:val="none" w:sz="0" w:space="0" w:color="auto"/>
      </w:divBdr>
    </w:div>
    <w:div w:id="652637289">
      <w:bodyDiv w:val="1"/>
      <w:marLeft w:val="0"/>
      <w:marRight w:val="0"/>
      <w:marTop w:val="0"/>
      <w:marBottom w:val="0"/>
      <w:divBdr>
        <w:top w:val="none" w:sz="0" w:space="0" w:color="auto"/>
        <w:left w:val="none" w:sz="0" w:space="0" w:color="auto"/>
        <w:bottom w:val="none" w:sz="0" w:space="0" w:color="auto"/>
        <w:right w:val="none" w:sz="0" w:space="0" w:color="auto"/>
      </w:divBdr>
    </w:div>
    <w:div w:id="715666760">
      <w:bodyDiv w:val="1"/>
      <w:marLeft w:val="0"/>
      <w:marRight w:val="0"/>
      <w:marTop w:val="0"/>
      <w:marBottom w:val="0"/>
      <w:divBdr>
        <w:top w:val="none" w:sz="0" w:space="0" w:color="auto"/>
        <w:left w:val="none" w:sz="0" w:space="0" w:color="auto"/>
        <w:bottom w:val="none" w:sz="0" w:space="0" w:color="auto"/>
        <w:right w:val="none" w:sz="0" w:space="0" w:color="auto"/>
      </w:divBdr>
    </w:div>
    <w:div w:id="953974692">
      <w:bodyDiv w:val="1"/>
      <w:marLeft w:val="0"/>
      <w:marRight w:val="0"/>
      <w:marTop w:val="0"/>
      <w:marBottom w:val="0"/>
      <w:divBdr>
        <w:top w:val="none" w:sz="0" w:space="0" w:color="auto"/>
        <w:left w:val="none" w:sz="0" w:space="0" w:color="auto"/>
        <w:bottom w:val="none" w:sz="0" w:space="0" w:color="auto"/>
        <w:right w:val="none" w:sz="0" w:space="0" w:color="auto"/>
      </w:divBdr>
    </w:div>
    <w:div w:id="959217618">
      <w:bodyDiv w:val="1"/>
      <w:marLeft w:val="0"/>
      <w:marRight w:val="0"/>
      <w:marTop w:val="0"/>
      <w:marBottom w:val="0"/>
      <w:divBdr>
        <w:top w:val="none" w:sz="0" w:space="0" w:color="auto"/>
        <w:left w:val="none" w:sz="0" w:space="0" w:color="auto"/>
        <w:bottom w:val="none" w:sz="0" w:space="0" w:color="auto"/>
        <w:right w:val="none" w:sz="0" w:space="0" w:color="auto"/>
      </w:divBdr>
    </w:div>
    <w:div w:id="963005373">
      <w:bodyDiv w:val="1"/>
      <w:marLeft w:val="0"/>
      <w:marRight w:val="0"/>
      <w:marTop w:val="0"/>
      <w:marBottom w:val="0"/>
      <w:divBdr>
        <w:top w:val="none" w:sz="0" w:space="0" w:color="auto"/>
        <w:left w:val="none" w:sz="0" w:space="0" w:color="auto"/>
        <w:bottom w:val="none" w:sz="0" w:space="0" w:color="auto"/>
        <w:right w:val="none" w:sz="0" w:space="0" w:color="auto"/>
      </w:divBdr>
    </w:div>
    <w:div w:id="982854121">
      <w:bodyDiv w:val="1"/>
      <w:marLeft w:val="0"/>
      <w:marRight w:val="0"/>
      <w:marTop w:val="0"/>
      <w:marBottom w:val="0"/>
      <w:divBdr>
        <w:top w:val="none" w:sz="0" w:space="0" w:color="auto"/>
        <w:left w:val="none" w:sz="0" w:space="0" w:color="auto"/>
        <w:bottom w:val="none" w:sz="0" w:space="0" w:color="auto"/>
        <w:right w:val="none" w:sz="0" w:space="0" w:color="auto"/>
      </w:divBdr>
    </w:div>
    <w:div w:id="985357019">
      <w:bodyDiv w:val="1"/>
      <w:marLeft w:val="0"/>
      <w:marRight w:val="0"/>
      <w:marTop w:val="0"/>
      <w:marBottom w:val="0"/>
      <w:divBdr>
        <w:top w:val="none" w:sz="0" w:space="0" w:color="auto"/>
        <w:left w:val="none" w:sz="0" w:space="0" w:color="auto"/>
        <w:bottom w:val="none" w:sz="0" w:space="0" w:color="auto"/>
        <w:right w:val="none" w:sz="0" w:space="0" w:color="auto"/>
      </w:divBdr>
    </w:div>
    <w:div w:id="1005981130">
      <w:bodyDiv w:val="1"/>
      <w:marLeft w:val="0"/>
      <w:marRight w:val="0"/>
      <w:marTop w:val="0"/>
      <w:marBottom w:val="0"/>
      <w:divBdr>
        <w:top w:val="none" w:sz="0" w:space="0" w:color="auto"/>
        <w:left w:val="none" w:sz="0" w:space="0" w:color="auto"/>
        <w:bottom w:val="none" w:sz="0" w:space="0" w:color="auto"/>
        <w:right w:val="none" w:sz="0" w:space="0" w:color="auto"/>
      </w:divBdr>
    </w:div>
    <w:div w:id="1098478250">
      <w:bodyDiv w:val="1"/>
      <w:marLeft w:val="0"/>
      <w:marRight w:val="0"/>
      <w:marTop w:val="0"/>
      <w:marBottom w:val="0"/>
      <w:divBdr>
        <w:top w:val="none" w:sz="0" w:space="0" w:color="auto"/>
        <w:left w:val="none" w:sz="0" w:space="0" w:color="auto"/>
        <w:bottom w:val="none" w:sz="0" w:space="0" w:color="auto"/>
        <w:right w:val="none" w:sz="0" w:space="0" w:color="auto"/>
      </w:divBdr>
    </w:div>
    <w:div w:id="1101946629">
      <w:bodyDiv w:val="1"/>
      <w:marLeft w:val="0"/>
      <w:marRight w:val="0"/>
      <w:marTop w:val="0"/>
      <w:marBottom w:val="0"/>
      <w:divBdr>
        <w:top w:val="none" w:sz="0" w:space="0" w:color="auto"/>
        <w:left w:val="none" w:sz="0" w:space="0" w:color="auto"/>
        <w:bottom w:val="none" w:sz="0" w:space="0" w:color="auto"/>
        <w:right w:val="none" w:sz="0" w:space="0" w:color="auto"/>
      </w:divBdr>
    </w:div>
    <w:div w:id="1187716471">
      <w:bodyDiv w:val="1"/>
      <w:marLeft w:val="0"/>
      <w:marRight w:val="0"/>
      <w:marTop w:val="0"/>
      <w:marBottom w:val="0"/>
      <w:divBdr>
        <w:top w:val="none" w:sz="0" w:space="0" w:color="auto"/>
        <w:left w:val="none" w:sz="0" w:space="0" w:color="auto"/>
        <w:bottom w:val="none" w:sz="0" w:space="0" w:color="auto"/>
        <w:right w:val="none" w:sz="0" w:space="0" w:color="auto"/>
      </w:divBdr>
    </w:div>
    <w:div w:id="1269191324">
      <w:bodyDiv w:val="1"/>
      <w:marLeft w:val="0"/>
      <w:marRight w:val="0"/>
      <w:marTop w:val="0"/>
      <w:marBottom w:val="0"/>
      <w:divBdr>
        <w:top w:val="none" w:sz="0" w:space="0" w:color="auto"/>
        <w:left w:val="none" w:sz="0" w:space="0" w:color="auto"/>
        <w:bottom w:val="none" w:sz="0" w:space="0" w:color="auto"/>
        <w:right w:val="none" w:sz="0" w:space="0" w:color="auto"/>
      </w:divBdr>
    </w:div>
    <w:div w:id="1293511820">
      <w:bodyDiv w:val="1"/>
      <w:marLeft w:val="0"/>
      <w:marRight w:val="0"/>
      <w:marTop w:val="0"/>
      <w:marBottom w:val="0"/>
      <w:divBdr>
        <w:top w:val="none" w:sz="0" w:space="0" w:color="auto"/>
        <w:left w:val="none" w:sz="0" w:space="0" w:color="auto"/>
        <w:bottom w:val="none" w:sz="0" w:space="0" w:color="auto"/>
        <w:right w:val="none" w:sz="0" w:space="0" w:color="auto"/>
      </w:divBdr>
    </w:div>
    <w:div w:id="1353724658">
      <w:bodyDiv w:val="1"/>
      <w:marLeft w:val="0"/>
      <w:marRight w:val="0"/>
      <w:marTop w:val="0"/>
      <w:marBottom w:val="0"/>
      <w:divBdr>
        <w:top w:val="none" w:sz="0" w:space="0" w:color="auto"/>
        <w:left w:val="none" w:sz="0" w:space="0" w:color="auto"/>
        <w:bottom w:val="none" w:sz="0" w:space="0" w:color="auto"/>
        <w:right w:val="none" w:sz="0" w:space="0" w:color="auto"/>
      </w:divBdr>
    </w:div>
    <w:div w:id="1355692067">
      <w:bodyDiv w:val="1"/>
      <w:marLeft w:val="0"/>
      <w:marRight w:val="0"/>
      <w:marTop w:val="0"/>
      <w:marBottom w:val="0"/>
      <w:divBdr>
        <w:top w:val="none" w:sz="0" w:space="0" w:color="auto"/>
        <w:left w:val="none" w:sz="0" w:space="0" w:color="auto"/>
        <w:bottom w:val="none" w:sz="0" w:space="0" w:color="auto"/>
        <w:right w:val="none" w:sz="0" w:space="0" w:color="auto"/>
      </w:divBdr>
    </w:div>
    <w:div w:id="1379088558">
      <w:bodyDiv w:val="1"/>
      <w:marLeft w:val="0"/>
      <w:marRight w:val="0"/>
      <w:marTop w:val="0"/>
      <w:marBottom w:val="0"/>
      <w:divBdr>
        <w:top w:val="none" w:sz="0" w:space="0" w:color="auto"/>
        <w:left w:val="none" w:sz="0" w:space="0" w:color="auto"/>
        <w:bottom w:val="none" w:sz="0" w:space="0" w:color="auto"/>
        <w:right w:val="none" w:sz="0" w:space="0" w:color="auto"/>
      </w:divBdr>
    </w:div>
    <w:div w:id="1443569962">
      <w:bodyDiv w:val="1"/>
      <w:marLeft w:val="0"/>
      <w:marRight w:val="0"/>
      <w:marTop w:val="0"/>
      <w:marBottom w:val="0"/>
      <w:divBdr>
        <w:top w:val="none" w:sz="0" w:space="0" w:color="auto"/>
        <w:left w:val="none" w:sz="0" w:space="0" w:color="auto"/>
        <w:bottom w:val="none" w:sz="0" w:space="0" w:color="auto"/>
        <w:right w:val="none" w:sz="0" w:space="0" w:color="auto"/>
      </w:divBdr>
      <w:divsChild>
        <w:div w:id="93257993">
          <w:marLeft w:val="0"/>
          <w:marRight w:val="0"/>
          <w:marTop w:val="0"/>
          <w:marBottom w:val="0"/>
          <w:divBdr>
            <w:top w:val="none" w:sz="0" w:space="0" w:color="auto"/>
            <w:left w:val="none" w:sz="0" w:space="0" w:color="auto"/>
            <w:bottom w:val="none" w:sz="0" w:space="0" w:color="auto"/>
            <w:right w:val="none" w:sz="0" w:space="0" w:color="auto"/>
          </w:divBdr>
        </w:div>
        <w:div w:id="850803425">
          <w:marLeft w:val="0"/>
          <w:marRight w:val="0"/>
          <w:marTop w:val="0"/>
          <w:marBottom w:val="0"/>
          <w:divBdr>
            <w:top w:val="none" w:sz="0" w:space="0" w:color="auto"/>
            <w:left w:val="none" w:sz="0" w:space="0" w:color="auto"/>
            <w:bottom w:val="none" w:sz="0" w:space="0" w:color="auto"/>
            <w:right w:val="none" w:sz="0" w:space="0" w:color="auto"/>
          </w:divBdr>
        </w:div>
      </w:divsChild>
    </w:div>
    <w:div w:id="1769227983">
      <w:bodyDiv w:val="1"/>
      <w:marLeft w:val="0"/>
      <w:marRight w:val="0"/>
      <w:marTop w:val="0"/>
      <w:marBottom w:val="0"/>
      <w:divBdr>
        <w:top w:val="none" w:sz="0" w:space="0" w:color="auto"/>
        <w:left w:val="none" w:sz="0" w:space="0" w:color="auto"/>
        <w:bottom w:val="none" w:sz="0" w:space="0" w:color="auto"/>
        <w:right w:val="none" w:sz="0" w:space="0" w:color="auto"/>
      </w:divBdr>
    </w:div>
    <w:div w:id="1844708492">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941715992">
      <w:bodyDiv w:val="1"/>
      <w:marLeft w:val="0"/>
      <w:marRight w:val="0"/>
      <w:marTop w:val="0"/>
      <w:marBottom w:val="0"/>
      <w:divBdr>
        <w:top w:val="none" w:sz="0" w:space="0" w:color="auto"/>
        <w:left w:val="none" w:sz="0" w:space="0" w:color="auto"/>
        <w:bottom w:val="none" w:sz="0" w:space="0" w:color="auto"/>
        <w:right w:val="none" w:sz="0" w:space="0" w:color="auto"/>
      </w:divBdr>
    </w:div>
    <w:div w:id="2061971693">
      <w:bodyDiv w:val="1"/>
      <w:marLeft w:val="0"/>
      <w:marRight w:val="0"/>
      <w:marTop w:val="0"/>
      <w:marBottom w:val="0"/>
      <w:divBdr>
        <w:top w:val="none" w:sz="0" w:space="0" w:color="auto"/>
        <w:left w:val="none" w:sz="0" w:space="0" w:color="auto"/>
        <w:bottom w:val="none" w:sz="0" w:space="0" w:color="auto"/>
        <w:right w:val="none" w:sz="0" w:space="0" w:color="auto"/>
      </w:divBdr>
    </w:div>
    <w:div w:id="2088960079">
      <w:bodyDiv w:val="1"/>
      <w:marLeft w:val="0"/>
      <w:marRight w:val="0"/>
      <w:marTop w:val="0"/>
      <w:marBottom w:val="0"/>
      <w:divBdr>
        <w:top w:val="none" w:sz="0" w:space="0" w:color="auto"/>
        <w:left w:val="none" w:sz="0" w:space="0" w:color="auto"/>
        <w:bottom w:val="none" w:sz="0" w:space="0" w:color="auto"/>
        <w:right w:val="none" w:sz="0" w:space="0" w:color="auto"/>
      </w:divBdr>
      <w:divsChild>
        <w:div w:id="2039625154">
          <w:marLeft w:val="0"/>
          <w:marRight w:val="0"/>
          <w:marTop w:val="0"/>
          <w:marBottom w:val="0"/>
          <w:divBdr>
            <w:top w:val="none" w:sz="0" w:space="0" w:color="auto"/>
            <w:left w:val="none" w:sz="0" w:space="0" w:color="auto"/>
            <w:bottom w:val="none" w:sz="0" w:space="0" w:color="auto"/>
            <w:right w:val="none" w:sz="0" w:space="0" w:color="auto"/>
          </w:divBdr>
        </w:div>
        <w:div w:id="1930196693">
          <w:marLeft w:val="0"/>
          <w:marRight w:val="0"/>
          <w:marTop w:val="0"/>
          <w:marBottom w:val="0"/>
          <w:divBdr>
            <w:top w:val="none" w:sz="0" w:space="0" w:color="auto"/>
            <w:left w:val="none" w:sz="0" w:space="0" w:color="auto"/>
            <w:bottom w:val="none" w:sz="0" w:space="0" w:color="auto"/>
            <w:right w:val="none" w:sz="0" w:space="0" w:color="auto"/>
          </w:divBdr>
        </w:div>
      </w:divsChild>
    </w:div>
    <w:div w:id="2108841421">
      <w:bodyDiv w:val="1"/>
      <w:marLeft w:val="0"/>
      <w:marRight w:val="0"/>
      <w:marTop w:val="0"/>
      <w:marBottom w:val="0"/>
      <w:divBdr>
        <w:top w:val="none" w:sz="0" w:space="0" w:color="auto"/>
        <w:left w:val="none" w:sz="0" w:space="0" w:color="auto"/>
        <w:bottom w:val="none" w:sz="0" w:space="0" w:color="auto"/>
        <w:right w:val="none" w:sz="0" w:space="0" w:color="auto"/>
      </w:divBdr>
    </w:div>
    <w:div w:id="2134470917">
      <w:bodyDiv w:val="1"/>
      <w:marLeft w:val="0"/>
      <w:marRight w:val="0"/>
      <w:marTop w:val="0"/>
      <w:marBottom w:val="0"/>
      <w:divBdr>
        <w:top w:val="none" w:sz="0" w:space="0" w:color="auto"/>
        <w:left w:val="none" w:sz="0" w:space="0" w:color="auto"/>
        <w:bottom w:val="none" w:sz="0" w:space="0" w:color="auto"/>
        <w:right w:val="none" w:sz="0" w:space="0" w:color="auto"/>
      </w:divBdr>
      <w:divsChild>
        <w:div w:id="617689674">
          <w:marLeft w:val="0"/>
          <w:marRight w:val="0"/>
          <w:marTop w:val="0"/>
          <w:marBottom w:val="0"/>
          <w:divBdr>
            <w:top w:val="none" w:sz="0" w:space="0" w:color="auto"/>
            <w:left w:val="none" w:sz="0" w:space="0" w:color="auto"/>
            <w:bottom w:val="none" w:sz="0" w:space="0" w:color="auto"/>
            <w:right w:val="none" w:sz="0" w:space="0" w:color="auto"/>
          </w:divBdr>
        </w:div>
        <w:div w:id="1445270969">
          <w:marLeft w:val="0"/>
          <w:marRight w:val="0"/>
          <w:marTop w:val="0"/>
          <w:marBottom w:val="0"/>
          <w:divBdr>
            <w:top w:val="none" w:sz="0" w:space="0" w:color="auto"/>
            <w:left w:val="none" w:sz="0" w:space="0" w:color="auto"/>
            <w:bottom w:val="none" w:sz="0" w:space="0" w:color="auto"/>
            <w:right w:val="none" w:sz="0" w:space="0" w:color="auto"/>
          </w:divBdr>
        </w:div>
        <w:div w:id="185329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feld@vuw.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nfel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4262-226F-4A2E-A41F-49A833A5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Zoelitz</dc:creator>
  <cp:keywords/>
  <dc:description/>
  <cp:lastModifiedBy>Jan Feld</cp:lastModifiedBy>
  <cp:revision>18</cp:revision>
  <cp:lastPrinted>2022-08-27T12:05:00Z</cp:lastPrinted>
  <dcterms:created xsi:type="dcterms:W3CDTF">2022-11-15T01:09:00Z</dcterms:created>
  <dcterms:modified xsi:type="dcterms:W3CDTF">2023-11-26T22:56:00Z</dcterms:modified>
</cp:coreProperties>
</file>